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26D695" w14:textId="77777777" w:rsidR="002B5B95" w:rsidRDefault="002B5B95" w:rsidP="002B5B95">
      <w:pPr>
        <w:pStyle w:val="a7"/>
      </w:pPr>
      <w:r>
        <w:rPr>
          <w:rFonts w:ascii="方正小标宋简体" w:eastAsia="方正小标宋简体" w:hint="eastAsia"/>
        </w:rPr>
        <w:t>附件2：任务挑战组规则规程</w:t>
      </w:r>
    </w:p>
    <w:p w14:paraId="3902D9FC" w14:textId="77777777" w:rsidR="002B5B95" w:rsidRDefault="002B5B95" w:rsidP="002B5B95">
      <w:pPr>
        <w:pStyle w:val="AltZ"/>
        <w:spacing w:before="0" w:after="0"/>
      </w:pPr>
      <w:r>
        <w:rPr>
          <w:rFonts w:hint="eastAsia"/>
        </w:rPr>
        <w:t>（一）比赛目的</w:t>
      </w:r>
    </w:p>
    <w:p w14:paraId="3D7179CE" w14:textId="77777777" w:rsidR="002B5B95" w:rsidRDefault="002B5B95" w:rsidP="002B5B95">
      <w:pPr>
        <w:pStyle w:val="AltS"/>
        <w:ind w:firstLineChars="200" w:firstLine="640"/>
      </w:pPr>
      <w:r>
        <w:rPr>
          <w:rFonts w:hint="eastAsia"/>
        </w:rPr>
        <w:t>航天员长期在空间站舱内生活和工作，对他们提出了新的挑战，空间站舱内机器人的辅助，可以让航天员的生活变得更加丰富，工作更加充实和高效。任务挑战组比赛主要面向空间站舱内机器人和月面移动机器人的应用场景，通过设置典型任务，展现参赛机器人在人机交互、人机协作、自主移动等方面的能力。本次大赛任务挑战组围绕空间站舱内陪伴及舱内辅助和月面移动两个方向设置竞赛任务，为未来载人航天工程提供创新机器人方案。任务挑战组比赛计划每两年更新一次题目方向。</w:t>
      </w:r>
    </w:p>
    <w:p w14:paraId="455AA4D5" w14:textId="77777777" w:rsidR="002B5B95" w:rsidRDefault="002B5B95" w:rsidP="002B5B95">
      <w:pPr>
        <w:pStyle w:val="AltZ"/>
        <w:spacing w:before="0" w:after="0"/>
        <w:outlineLvl w:val="9"/>
      </w:pPr>
      <w:r>
        <w:rPr>
          <w:rFonts w:hint="eastAsia"/>
        </w:rPr>
        <w:t>（二）比赛要求及场地</w:t>
      </w:r>
    </w:p>
    <w:p w14:paraId="417266C8" w14:textId="77777777" w:rsidR="002B5B95" w:rsidRPr="00C640BD" w:rsidRDefault="002B5B95" w:rsidP="002B5B95">
      <w:pPr>
        <w:pStyle w:val="AltS"/>
        <w:ind w:firstLineChars="200" w:firstLine="640"/>
      </w:pPr>
      <w:r>
        <w:rPr>
          <w:rFonts w:hint="eastAsia"/>
          <w:b/>
          <w:bCs/>
        </w:rPr>
        <w:t>比赛规则：</w:t>
      </w:r>
      <w:r>
        <w:rPr>
          <w:rFonts w:hint="eastAsia"/>
        </w:rPr>
        <w:t>参赛团队需携带实物机器人参加任务挑战组比赛，参赛机器人按顺序参加以下三个比赛项目</w:t>
      </w:r>
      <w:r w:rsidRPr="00C640BD">
        <w:rPr>
          <w:rFonts w:hint="eastAsia"/>
        </w:rPr>
        <w:t>，</w:t>
      </w:r>
      <w:r w:rsidRPr="00C640BD">
        <w:rPr>
          <w:rFonts w:hint="eastAsia"/>
          <w:color w:val="000000" w:themeColor="text1"/>
        </w:rPr>
        <w:t>也可以参加其中一项（每</w:t>
      </w:r>
      <w:r w:rsidRPr="00C640BD">
        <w:rPr>
          <w:color w:val="000000" w:themeColor="text1"/>
        </w:rPr>
        <w:t>个任务是独立的。每个任务比赛时，不能中间调整机器人的状态。不同项目比赛可以选择不同机器人</w:t>
      </w:r>
      <w:r w:rsidRPr="00C640BD">
        <w:rPr>
          <w:rFonts w:hint="eastAsia"/>
          <w:color w:val="000000" w:themeColor="text1"/>
        </w:rPr>
        <w:t>），并根据项目完成情况获得相应分数，最终根据总分高低进行排名。</w:t>
      </w:r>
    </w:p>
    <w:p w14:paraId="5CDDD39B" w14:textId="655DE2C1" w:rsidR="002B5B95" w:rsidRDefault="002B5B95" w:rsidP="002B5B95">
      <w:pPr>
        <w:pStyle w:val="AltS"/>
        <w:ind w:firstLineChars="200" w:firstLine="640"/>
      </w:pPr>
      <w:r w:rsidRPr="00C640BD">
        <w:rPr>
          <w:rFonts w:hint="eastAsia"/>
          <w:b/>
          <w:bCs/>
        </w:rPr>
        <w:t>比赛场地：</w:t>
      </w:r>
      <w:r w:rsidRPr="00C640BD">
        <w:rPr>
          <w:rFonts w:hint="eastAsia"/>
        </w:rPr>
        <w:t>场地尺寸长18.3米，宽16.5米</w:t>
      </w:r>
      <w:r w:rsidR="00826109" w:rsidRPr="00C640BD">
        <w:rPr>
          <w:rFonts w:hint="eastAsia"/>
        </w:rPr>
        <w:t>（最终尺寸以实际场地为主）</w:t>
      </w:r>
      <w:r w:rsidRPr="00C640BD">
        <w:rPr>
          <w:rFonts w:hint="eastAsia"/>
        </w:rPr>
        <w:t>，主要分为三个区域，比赛出发区、比赛待命区和正式比赛区。根据比赛情况，参赛队伍分别进入相关区域进行等待或者比赛。</w:t>
      </w:r>
    </w:p>
    <w:p w14:paraId="450BD00D" w14:textId="77777777" w:rsidR="002B5B95" w:rsidRDefault="002B5B95" w:rsidP="002B5B95">
      <w:pPr>
        <w:pStyle w:val="AltS"/>
        <w:ind w:firstLineChars="200" w:firstLine="640"/>
      </w:pPr>
    </w:p>
    <w:p w14:paraId="71396E64" w14:textId="77777777" w:rsidR="002B5B95" w:rsidRDefault="002B5B95" w:rsidP="002B5B95">
      <w:pPr>
        <w:pStyle w:val="AltS"/>
      </w:pPr>
      <w:r>
        <w:rPr>
          <w:noProof/>
        </w:rPr>
        <w:drawing>
          <wp:inline distT="0" distB="0" distL="0" distR="0" wp14:anchorId="43859806" wp14:editId="45B2FFB2">
            <wp:extent cx="4653280" cy="480906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rotWithShape="1">
                    <a:blip r:embed="rId5"/>
                    <a:srcRect l="5870" t="262" r="8319" b="6886"/>
                    <a:stretch/>
                  </pic:blipFill>
                  <pic:spPr bwMode="auto">
                    <a:xfrm>
                      <a:off x="0" y="0"/>
                      <a:ext cx="4662505" cy="4818601"/>
                    </a:xfrm>
                    <a:prstGeom prst="rect">
                      <a:avLst/>
                    </a:prstGeom>
                    <a:ln>
                      <a:noFill/>
                    </a:ln>
                    <a:extLst>
                      <a:ext uri="{53640926-AAD7-44D8-BBD7-CCE9431645EC}">
                        <a14:shadowObscured xmlns:a14="http://schemas.microsoft.com/office/drawing/2010/main"/>
                      </a:ext>
                    </a:extLst>
                  </pic:spPr>
                </pic:pic>
              </a:graphicData>
            </a:graphic>
          </wp:inline>
        </w:drawing>
      </w:r>
    </w:p>
    <w:p w14:paraId="434CF334"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w:t>
      </w:r>
      <w:r>
        <w:rPr>
          <w:rFonts w:ascii="仿宋" w:eastAsia="仿宋" w:hAnsi="仿宋"/>
          <w:sz w:val="28"/>
        </w:rPr>
        <w:t xml:space="preserve">2-1 </w:t>
      </w:r>
      <w:r>
        <w:rPr>
          <w:rFonts w:ascii="仿宋" w:eastAsia="仿宋" w:hAnsi="仿宋" w:hint="eastAsia"/>
          <w:sz w:val="28"/>
        </w:rPr>
        <w:t>任务挑战赛场地布局图</w:t>
      </w:r>
    </w:p>
    <w:p w14:paraId="7A1AFBE9" w14:textId="77777777" w:rsidR="002B5B95" w:rsidRDefault="002B5B95" w:rsidP="002B5B95">
      <w:pPr>
        <w:pStyle w:val="AltS"/>
        <w:ind w:firstLineChars="200" w:firstLine="640"/>
      </w:pPr>
      <w:r>
        <w:rPr>
          <w:rFonts w:hint="eastAsia"/>
        </w:rPr>
        <w:t>比赛所用机器人和算法程序由参赛团队自行准备（外形尺寸便于航天员方便携带转移，外观满足人机工效要求），比赛场地将模拟空间站舱内设备</w:t>
      </w:r>
      <w:r>
        <w:t>/</w:t>
      </w:r>
      <w:r>
        <w:rPr>
          <w:rFonts w:hint="eastAsia"/>
        </w:rPr>
        <w:t>月表布局、光照、噪声等环境，采用简易结构和贴画形式进行展现，同时提供100V交流电源、比赛专用道具（为保证比赛公正，交互的模拟航天员采用视频方式进行呈现）等条件。</w:t>
      </w:r>
    </w:p>
    <w:p w14:paraId="27EF0A3C" w14:textId="77777777" w:rsidR="002B5B95" w:rsidRDefault="002B5B95" w:rsidP="002B5B95">
      <w:pPr>
        <w:pStyle w:val="AltS"/>
        <w:ind w:firstLineChars="200" w:firstLine="640"/>
      </w:pPr>
      <w:r>
        <w:rPr>
          <w:rFonts w:hint="eastAsia"/>
          <w:b/>
          <w:bCs/>
        </w:rPr>
        <w:t>故障处置：</w:t>
      </w:r>
      <w:r>
        <w:rPr>
          <w:rFonts w:hint="eastAsia"/>
        </w:rPr>
        <w:t>参赛者需按照各项目比赛规则进行比赛，中途出现故障或出现与比赛规则不符的情况需回到当前比赛步骤初始状态重开进行，直到比赛时间到。如恶意违反比赛规则裁判有权取消参赛者比赛资格。</w:t>
      </w:r>
    </w:p>
    <w:p w14:paraId="186859DE" w14:textId="77777777" w:rsidR="002B5B95" w:rsidRDefault="002B5B95" w:rsidP="002B5B95">
      <w:pPr>
        <w:pStyle w:val="AltZ"/>
        <w:spacing w:before="0" w:after="0"/>
        <w:outlineLvl w:val="9"/>
      </w:pPr>
      <w:r>
        <w:rPr>
          <w:rFonts w:hint="eastAsia"/>
        </w:rPr>
        <w:t>（三）比赛内容</w:t>
      </w:r>
    </w:p>
    <w:p w14:paraId="764C6AB8" w14:textId="77777777" w:rsidR="002B5B95" w:rsidRDefault="002B5B95" w:rsidP="002B5B95">
      <w:pPr>
        <w:pStyle w:val="AltX"/>
        <w:spacing w:before="0" w:after="0"/>
        <w:ind w:firstLineChars="100" w:firstLine="320"/>
      </w:pPr>
      <w:r>
        <w:rPr>
          <w:rFonts w:hint="eastAsia"/>
        </w:rPr>
        <w:t>（1）陪伴航天员生活—交互任务</w:t>
      </w:r>
    </w:p>
    <w:p w14:paraId="6CA70336" w14:textId="77777777" w:rsidR="002B5B95" w:rsidRDefault="002B5B95" w:rsidP="002B5B95">
      <w:pPr>
        <w:pStyle w:val="AltC"/>
        <w:spacing w:before="0" w:after="0"/>
        <w:ind w:firstLineChars="100" w:firstLine="320"/>
      </w:pPr>
      <w:r>
        <w:rPr>
          <w:rFonts w:hint="eastAsia"/>
        </w:rPr>
        <w:t>（1</w:t>
      </w:r>
      <w:r>
        <w:t>.1</w:t>
      </w:r>
      <w:r>
        <w:rPr>
          <w:rFonts w:hint="eastAsia"/>
        </w:rPr>
        <w:t>）比赛概述</w:t>
      </w:r>
    </w:p>
    <w:p w14:paraId="6A0E5D43" w14:textId="59790CD3" w:rsidR="002B5B95" w:rsidRPr="00826109" w:rsidRDefault="002B5B95" w:rsidP="00826109">
      <w:pPr>
        <w:widowControl/>
        <w:ind w:firstLineChars="200" w:firstLine="640"/>
        <w:jc w:val="left"/>
        <w:rPr>
          <w:rFonts w:ascii="仿宋" w:eastAsia="仿宋" w:hAnsi="仿宋"/>
          <w:sz w:val="32"/>
        </w:rPr>
      </w:pPr>
      <w:r w:rsidRPr="00C640BD">
        <w:rPr>
          <w:rFonts w:ascii="仿宋" w:eastAsia="仿宋" w:hAnsi="仿宋" w:hint="eastAsia"/>
          <w:sz w:val="32"/>
        </w:rPr>
        <w:t>参赛机器人放置于比赛场地固定位置，如下图所示，由裁判老师一名模拟航天员，从比赛库中随机抽取题目与参赛机器人进行交互：（参赛机器人代号“小航”），交互方式可包括</w:t>
      </w:r>
      <w:r w:rsidR="00826109" w:rsidRPr="00C640BD">
        <w:rPr>
          <w:rFonts w:ascii="仿宋" w:eastAsia="仿宋" w:hAnsi="仿宋" w:hint="eastAsia"/>
          <w:sz w:val="32"/>
        </w:rPr>
        <w:t>语音，情绪，动作识别三大类。每条指令音频内均包含唤醒词（</w:t>
      </w:r>
      <w:r w:rsidR="00826109" w:rsidRPr="00C640BD">
        <w:rPr>
          <w:rFonts w:ascii="仿宋" w:eastAsia="仿宋" w:hAnsi="仿宋" w:hint="eastAsia"/>
          <w:b/>
          <w:sz w:val="32"/>
        </w:rPr>
        <w:t>小航</w:t>
      </w:r>
      <w:r w:rsidR="00C640BD" w:rsidRPr="00C640BD">
        <w:rPr>
          <w:rFonts w:ascii="仿宋" w:eastAsia="仿宋" w:hAnsi="仿宋" w:hint="eastAsia"/>
          <w:b/>
          <w:sz w:val="32"/>
        </w:rPr>
        <w:t>小航</w:t>
      </w:r>
      <w:r w:rsidRPr="00C640BD">
        <w:rPr>
          <w:rFonts w:ascii="仿宋" w:eastAsia="仿宋" w:hAnsi="仿宋" w:hint="eastAsia"/>
          <w:sz w:val="32"/>
        </w:rPr>
        <w:t>）。为为模拟月面和太空舱站内环境，比赛现场无网络，仅允许使用离线语音识别。比赛现场指令音频和视频音源距机器人约1米远，语速为正常人的说话速度（100～200个字每分钟），反应之后看机器人的对话情况（5s内）。若机器人为识别语音指令，每条指令仅有一次重复播放机会。为控制比赛现场噪音，现场人员数量需控制在5人以内。</w:t>
      </w:r>
    </w:p>
    <w:p w14:paraId="441CBE56" w14:textId="7D2E764C" w:rsidR="002B5B95" w:rsidRDefault="002B5B95" w:rsidP="00826109">
      <w:pPr>
        <w:widowControl/>
        <w:autoSpaceDE w:val="0"/>
        <w:autoSpaceDN w:val="0"/>
        <w:adjustRightInd w:val="0"/>
        <w:spacing w:line="280" w:lineRule="atLeast"/>
        <w:jc w:val="center"/>
        <w:rPr>
          <w:rFonts w:ascii="Times" w:hAnsi="Times" w:cs="Times"/>
          <w:color w:val="000000"/>
          <w:kern w:val="0"/>
          <w:sz w:val="24"/>
        </w:rPr>
      </w:pPr>
      <w:r>
        <w:rPr>
          <w:rFonts w:ascii="Times" w:hAnsi="Times" w:cs="Times"/>
          <w:noProof/>
          <w:color w:val="000000"/>
          <w:kern w:val="0"/>
          <w:sz w:val="24"/>
        </w:rPr>
        <w:drawing>
          <wp:inline distT="0" distB="0" distL="0" distR="0" wp14:anchorId="05C87394" wp14:editId="7606B653">
            <wp:extent cx="5643245" cy="3174365"/>
            <wp:effectExtent l="0" t="0" r="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655585" cy="3181268"/>
                    </a:xfrm>
                    <a:prstGeom prst="rect">
                      <a:avLst/>
                    </a:prstGeom>
                    <a:noFill/>
                    <a:ln>
                      <a:noFill/>
                    </a:ln>
                  </pic:spPr>
                </pic:pic>
              </a:graphicData>
            </a:graphic>
          </wp:inline>
        </w:drawing>
      </w:r>
      <w:r>
        <w:rPr>
          <w:rFonts w:ascii="Times" w:hAnsi="Times" w:cs="Times"/>
          <w:noProof/>
          <w:color w:val="000000"/>
          <w:kern w:val="0"/>
          <w:sz w:val="24"/>
        </w:rPr>
        <w:drawing>
          <wp:inline distT="0" distB="0" distL="0" distR="0" wp14:anchorId="7A8D8BE1" wp14:editId="5D64C034">
            <wp:extent cx="4667203" cy="2625302"/>
            <wp:effectExtent l="0" t="0" r="698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697626" cy="2642415"/>
                    </a:xfrm>
                    <a:prstGeom prst="rect">
                      <a:avLst/>
                    </a:prstGeom>
                    <a:noFill/>
                    <a:ln>
                      <a:noFill/>
                    </a:ln>
                  </pic:spPr>
                </pic:pic>
              </a:graphicData>
            </a:graphic>
          </wp:inline>
        </w:drawing>
      </w:r>
    </w:p>
    <w:p w14:paraId="1DBED1C5"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w:t>
      </w:r>
      <w:r>
        <w:rPr>
          <w:rFonts w:ascii="仿宋" w:eastAsia="仿宋" w:hAnsi="仿宋"/>
          <w:sz w:val="28"/>
        </w:rPr>
        <w:t>2-</w:t>
      </w:r>
      <w:r>
        <w:rPr>
          <w:rFonts w:ascii="仿宋" w:eastAsia="仿宋" w:hAnsi="仿宋" w:hint="eastAsia"/>
          <w:sz w:val="28"/>
        </w:rPr>
        <w:t>2</w:t>
      </w:r>
      <w:r>
        <w:rPr>
          <w:rFonts w:ascii="仿宋" w:eastAsia="仿宋" w:hAnsi="仿宋"/>
          <w:sz w:val="28"/>
        </w:rPr>
        <w:t xml:space="preserve"> </w:t>
      </w:r>
      <w:r>
        <w:rPr>
          <w:rFonts w:ascii="仿宋" w:eastAsia="仿宋" w:hAnsi="仿宋" w:hint="eastAsia"/>
          <w:sz w:val="28"/>
        </w:rPr>
        <w:t>任务挑战赛任务一场景图</w:t>
      </w:r>
    </w:p>
    <w:p w14:paraId="120ED560" w14:textId="63E4BED0" w:rsidR="002B5B95" w:rsidRDefault="002B5B95" w:rsidP="002B5B95">
      <w:pPr>
        <w:pStyle w:val="AltC"/>
        <w:spacing w:before="0" w:after="0"/>
        <w:ind w:firstLineChars="200" w:firstLine="640"/>
      </w:pPr>
      <w:r w:rsidRPr="00C640BD">
        <w:rPr>
          <w:rFonts w:hint="eastAsia"/>
        </w:rPr>
        <w:t>（1</w:t>
      </w:r>
      <w:r w:rsidRPr="00C640BD">
        <w:t>.</w:t>
      </w:r>
      <w:r w:rsidR="00C640BD" w:rsidRPr="00C640BD">
        <w:rPr>
          <w:rFonts w:hint="eastAsia"/>
        </w:rPr>
        <w:t>2</w:t>
      </w:r>
      <w:r w:rsidRPr="00C640BD">
        <w:rPr>
          <w:rFonts w:hint="eastAsia"/>
        </w:rPr>
        <w:t>）比赛流程</w:t>
      </w:r>
    </w:p>
    <w:p w14:paraId="5E1C6D4F" w14:textId="77777777" w:rsidR="002B5B95" w:rsidRDefault="002B5B95" w:rsidP="002B5B95">
      <w:pPr>
        <w:pStyle w:val="a6"/>
        <w:numPr>
          <w:ilvl w:val="1"/>
          <w:numId w:val="1"/>
        </w:numPr>
        <w:ind w:firstLineChars="0"/>
        <w:rPr>
          <w:rFonts w:ascii="仿宋" w:eastAsia="仿宋" w:hAnsi="仿宋" w:cs="Times New Roman"/>
          <w:sz w:val="32"/>
          <w:szCs w:val="24"/>
        </w:rPr>
      </w:pPr>
      <w:r>
        <w:rPr>
          <w:rFonts w:ascii="仿宋" w:eastAsia="仿宋" w:hAnsi="仿宋" w:cs="Times New Roman" w:hint="eastAsia"/>
          <w:sz w:val="32"/>
          <w:szCs w:val="24"/>
        </w:rPr>
        <w:t>比赛开始</w:t>
      </w:r>
    </w:p>
    <w:p w14:paraId="039A5AB3" w14:textId="77777777" w:rsidR="002B5B95" w:rsidRDefault="002B5B95" w:rsidP="002B5B95">
      <w:pPr>
        <w:ind w:firstLineChars="200" w:firstLine="640"/>
        <w:rPr>
          <w:rFonts w:ascii="仿宋" w:eastAsia="仿宋" w:hAnsi="仿宋"/>
          <w:sz w:val="32"/>
        </w:rPr>
      </w:pPr>
      <w:r>
        <w:rPr>
          <w:rFonts w:ascii="仿宋" w:eastAsia="仿宋" w:hAnsi="仿宋" w:hint="eastAsia"/>
          <w:sz w:val="32"/>
        </w:rPr>
        <w:t>开始比赛前，每队有至多5分钟的准备时间，当队员准备就绪后向裁判示意比赛开始，参赛队员须退出场地，开始的时间由裁判与场中队员确认后给出信号。</w:t>
      </w:r>
    </w:p>
    <w:p w14:paraId="53964730" w14:textId="77777777" w:rsidR="002B5B95" w:rsidRDefault="002B5B95" w:rsidP="002B5B95">
      <w:pPr>
        <w:pStyle w:val="a6"/>
        <w:numPr>
          <w:ilvl w:val="1"/>
          <w:numId w:val="1"/>
        </w:numPr>
        <w:ind w:firstLineChars="0"/>
        <w:rPr>
          <w:rFonts w:ascii="仿宋" w:eastAsia="仿宋" w:hAnsi="仿宋" w:cs="Times New Roman"/>
          <w:sz w:val="32"/>
          <w:szCs w:val="24"/>
        </w:rPr>
      </w:pPr>
      <w:r>
        <w:rPr>
          <w:rFonts w:ascii="仿宋" w:eastAsia="仿宋" w:hAnsi="仿宋" w:cs="Times New Roman" w:hint="eastAsia"/>
          <w:sz w:val="32"/>
          <w:szCs w:val="24"/>
        </w:rPr>
        <w:t>离线语音识别</w:t>
      </w:r>
    </w:p>
    <w:p w14:paraId="4735E530" w14:textId="77777777" w:rsidR="002B5B95" w:rsidRDefault="002B5B95" w:rsidP="002B5B95">
      <w:pPr>
        <w:pStyle w:val="a6"/>
        <w:ind w:firstLine="640"/>
        <w:rPr>
          <w:rFonts w:ascii="仿宋" w:eastAsia="仿宋" w:hAnsi="仿宋" w:cs="Times New Roman"/>
          <w:sz w:val="32"/>
          <w:szCs w:val="24"/>
        </w:rPr>
      </w:pPr>
      <w:r>
        <w:rPr>
          <w:rFonts w:ascii="仿宋" w:eastAsia="仿宋" w:hAnsi="仿宋" w:cs="Times New Roman" w:hint="eastAsia"/>
          <w:sz w:val="32"/>
          <w:szCs w:val="24"/>
        </w:rPr>
        <w:t>整个比赛过程必须是机器人自主完成的，比赛时所有程序和计算必须运行在机器人本地，不能通过无线与其他程序通信，不得采取在线语音识别等需连接互联网的方式比赛，违反者取消所有比赛成绩并取消比赛资格。</w:t>
      </w:r>
    </w:p>
    <w:p w14:paraId="79A639BA" w14:textId="77777777" w:rsidR="002B5B95" w:rsidRDefault="002B5B95" w:rsidP="002B5B95">
      <w:pPr>
        <w:rPr>
          <w:rFonts w:ascii="仿宋" w:eastAsia="仿宋" w:hAnsi="仿宋"/>
          <w:sz w:val="32"/>
        </w:rPr>
      </w:pPr>
      <w:r>
        <w:rPr>
          <w:rFonts w:ascii="仿宋" w:eastAsia="仿宋" w:hAnsi="仿宋"/>
          <w:sz w:val="32"/>
        </w:rPr>
        <w:t>1.3</w:t>
      </w:r>
      <w:r>
        <w:rPr>
          <w:rFonts w:ascii="仿宋" w:eastAsia="仿宋" w:hAnsi="仿宋" w:hint="eastAsia"/>
          <w:sz w:val="32"/>
        </w:rPr>
        <w:t>语音识别任务</w:t>
      </w:r>
    </w:p>
    <w:p w14:paraId="790185DC" w14:textId="77777777" w:rsidR="002B5B95" w:rsidRDefault="002B5B95" w:rsidP="002B5B95">
      <w:pPr>
        <w:rPr>
          <w:rFonts w:ascii="仿宋" w:eastAsia="仿宋" w:hAnsi="仿宋"/>
          <w:sz w:val="32"/>
        </w:rPr>
      </w:pPr>
      <w:r>
        <w:rPr>
          <w:rFonts w:ascii="仿宋" w:eastAsia="仿宋" w:hAnsi="仿宋" w:hint="eastAsia"/>
          <w:sz w:val="32"/>
        </w:rPr>
        <w:t>1</w:t>
      </w:r>
      <w:r>
        <w:rPr>
          <w:rFonts w:ascii="仿宋" w:eastAsia="仿宋" w:hAnsi="仿宋"/>
          <w:sz w:val="32"/>
        </w:rPr>
        <w:t xml:space="preserve">.3.1 </w:t>
      </w:r>
      <w:r>
        <w:rPr>
          <w:rFonts w:ascii="仿宋" w:eastAsia="仿宋" w:hAnsi="仿宋" w:hint="eastAsia"/>
          <w:sz w:val="32"/>
        </w:rPr>
        <w:t>语音库构建</w:t>
      </w:r>
    </w:p>
    <w:p w14:paraId="4A793B56" w14:textId="77777777" w:rsidR="002B5B95" w:rsidRDefault="002B5B95" w:rsidP="002B5B95">
      <w:pPr>
        <w:ind w:firstLineChars="200" w:firstLine="640"/>
        <w:rPr>
          <w:rFonts w:ascii="仿宋" w:eastAsia="仿宋" w:hAnsi="仿宋"/>
          <w:sz w:val="32"/>
        </w:rPr>
      </w:pPr>
      <w:r w:rsidRPr="00C640BD">
        <w:rPr>
          <w:rFonts w:ascii="仿宋" w:eastAsia="仿宋" w:hAnsi="仿宋" w:hint="eastAsia"/>
          <w:sz w:val="32"/>
        </w:rPr>
        <w:t>比赛组织方以音频方式模拟航天员发出语音指令，现场裁判随机播放</w:t>
      </w:r>
      <w:r w:rsidRPr="00C640BD">
        <w:rPr>
          <w:rFonts w:ascii="仿宋" w:eastAsia="仿宋" w:hAnsi="仿宋"/>
          <w:sz w:val="32"/>
        </w:rPr>
        <w:t>10</w:t>
      </w:r>
      <w:r w:rsidRPr="00C640BD">
        <w:rPr>
          <w:rFonts w:ascii="仿宋" w:eastAsia="仿宋" w:hAnsi="仿宋" w:hint="eastAsia"/>
          <w:sz w:val="32"/>
        </w:rPr>
        <w:t>条音频与机器人进行交互，其中前</w:t>
      </w:r>
      <w:r w:rsidRPr="00C640BD">
        <w:rPr>
          <w:rFonts w:ascii="仿宋" w:eastAsia="仿宋" w:hAnsi="仿宋"/>
          <w:sz w:val="32"/>
        </w:rPr>
        <w:t>6</w:t>
      </w:r>
      <w:r w:rsidRPr="00C640BD">
        <w:rPr>
          <w:rFonts w:ascii="仿宋" w:eastAsia="仿宋" w:hAnsi="仿宋" w:hint="eastAsia"/>
          <w:sz w:val="32"/>
        </w:rPr>
        <w:t>条音频从赛前公布的语音库中随机挑选，最后</w:t>
      </w:r>
      <w:r w:rsidRPr="00C640BD">
        <w:rPr>
          <w:rFonts w:ascii="仿宋" w:eastAsia="仿宋" w:hAnsi="仿宋"/>
          <w:sz w:val="32"/>
        </w:rPr>
        <w:t>4</w:t>
      </w:r>
      <w:r w:rsidRPr="00C640BD">
        <w:rPr>
          <w:rFonts w:ascii="仿宋" w:eastAsia="仿宋" w:hAnsi="仿宋" w:hint="eastAsia"/>
          <w:sz w:val="32"/>
        </w:rPr>
        <w:t>条音频从赛前不公布的语音库中随机挑选。</w:t>
      </w:r>
    </w:p>
    <w:p w14:paraId="46525AFD" w14:textId="77777777" w:rsidR="002B5B95" w:rsidRDefault="002B5B95" w:rsidP="002B5B95">
      <w:pPr>
        <w:rPr>
          <w:rFonts w:ascii="仿宋" w:eastAsia="仿宋" w:hAnsi="仿宋"/>
          <w:sz w:val="32"/>
        </w:rPr>
      </w:pPr>
      <w:r>
        <w:rPr>
          <w:rFonts w:ascii="仿宋" w:eastAsia="仿宋" w:hAnsi="仿宋"/>
          <w:sz w:val="32"/>
        </w:rPr>
        <w:t xml:space="preserve">1.3.2 </w:t>
      </w:r>
      <w:r>
        <w:rPr>
          <w:rFonts w:ascii="仿宋" w:eastAsia="仿宋" w:hAnsi="仿宋" w:hint="eastAsia"/>
          <w:sz w:val="32"/>
        </w:rPr>
        <w:t>执行详情</w:t>
      </w:r>
    </w:p>
    <w:p w14:paraId="60796DCE" w14:textId="77777777" w:rsidR="002B5B95" w:rsidRDefault="002B5B95" w:rsidP="002B5B95">
      <w:pPr>
        <w:pStyle w:val="a6"/>
        <w:ind w:left="516" w:firstLineChars="0" w:firstLine="0"/>
        <w:rPr>
          <w:rFonts w:ascii="仿宋" w:eastAsia="仿宋" w:hAnsi="仿宋" w:cs="Times New Roman"/>
          <w:sz w:val="32"/>
          <w:szCs w:val="24"/>
        </w:rPr>
      </w:pPr>
      <w:r>
        <w:rPr>
          <w:rFonts w:ascii="仿宋" w:eastAsia="仿宋" w:hAnsi="仿宋" w:cs="Times New Roman" w:hint="eastAsia"/>
          <w:sz w:val="32"/>
          <w:szCs w:val="24"/>
        </w:rPr>
        <w:t>比赛时间为5分钟。</w:t>
      </w:r>
    </w:p>
    <w:p w14:paraId="2D766622" w14:textId="77777777" w:rsidR="002B5B95" w:rsidRDefault="002B5B95" w:rsidP="002B5B95">
      <w:pPr>
        <w:ind w:firstLineChars="200" w:firstLine="640"/>
        <w:rPr>
          <w:rFonts w:ascii="仿宋" w:eastAsia="仿宋" w:hAnsi="仿宋"/>
          <w:sz w:val="32"/>
        </w:rPr>
      </w:pPr>
      <w:r>
        <w:rPr>
          <w:rFonts w:ascii="仿宋" w:eastAsia="仿宋" w:hAnsi="仿宋" w:hint="eastAsia"/>
          <w:sz w:val="32"/>
        </w:rPr>
        <w:t>音频使用比赛现场的音响设备播放，音响音源距离机器人固定位置约为1米，音频模拟正常人的说话速度（</w:t>
      </w:r>
      <w:r>
        <w:rPr>
          <w:rFonts w:ascii="仿宋" w:eastAsia="仿宋" w:hAnsi="仿宋"/>
          <w:sz w:val="32"/>
        </w:rPr>
        <w:t>100～200个字每分钟）</w:t>
      </w:r>
      <w:r>
        <w:rPr>
          <w:rFonts w:ascii="仿宋" w:eastAsia="仿宋" w:hAnsi="仿宋" w:hint="eastAsia"/>
          <w:sz w:val="32"/>
        </w:rPr>
        <w:t>，详情见语音指令音频样例。</w:t>
      </w:r>
    </w:p>
    <w:p w14:paraId="3238E837" w14:textId="77777777" w:rsidR="002B5B95" w:rsidRDefault="002B5B95" w:rsidP="002B5B95">
      <w:pPr>
        <w:ind w:firstLineChars="200" w:firstLine="640"/>
        <w:rPr>
          <w:rFonts w:ascii="仿宋" w:eastAsia="仿宋" w:hAnsi="仿宋"/>
          <w:sz w:val="32"/>
        </w:rPr>
      </w:pPr>
      <w:r>
        <w:rPr>
          <w:rFonts w:ascii="仿宋" w:eastAsia="仿宋" w:hAnsi="仿宋" w:hint="eastAsia"/>
          <w:sz w:val="32"/>
        </w:rPr>
        <w:t>本次比赛任务不要求机器人做出相应的交互行为。例如，在拍视频对话中，不要求机器人实际拍摄视频，机器人可以回复：“收到，准备拍摄视频”。语音回复的内容应为简单清晰的中文，有歧义、太笼统不明了（所有对话都回复“好的”、“收到”等无法区别对话主题的回复）、不符合当前对话语境的错误回复视为回复错误。语音回复不得违反国家法律与公序良俗，不得含有敏感词：包含政治，伟人名字、脏话，黄赌毒等，违反者取消比赛资格。</w:t>
      </w:r>
    </w:p>
    <w:p w14:paraId="7D83F79F" w14:textId="77777777" w:rsidR="002B5B95" w:rsidRDefault="002B5B95" w:rsidP="002B5B95">
      <w:pPr>
        <w:rPr>
          <w:rFonts w:ascii="仿宋" w:eastAsia="仿宋" w:hAnsi="仿宋"/>
          <w:sz w:val="32"/>
        </w:rPr>
      </w:pPr>
      <w:r>
        <w:rPr>
          <w:rFonts w:ascii="仿宋" w:eastAsia="仿宋" w:hAnsi="仿宋"/>
          <w:sz w:val="32"/>
        </w:rPr>
        <w:t xml:space="preserve">1.4 </w:t>
      </w:r>
      <w:r>
        <w:rPr>
          <w:rFonts w:ascii="仿宋" w:eastAsia="仿宋" w:hAnsi="仿宋" w:hint="eastAsia"/>
          <w:sz w:val="32"/>
        </w:rPr>
        <w:t>情绪识别</w:t>
      </w:r>
    </w:p>
    <w:p w14:paraId="4ABF7C4E" w14:textId="77777777" w:rsidR="002B5B95" w:rsidRDefault="002B5B95" w:rsidP="002B5B95">
      <w:pPr>
        <w:rPr>
          <w:rFonts w:ascii="仿宋" w:eastAsia="仿宋" w:hAnsi="仿宋"/>
          <w:sz w:val="32"/>
        </w:rPr>
      </w:pPr>
      <w:r>
        <w:rPr>
          <w:rFonts w:ascii="仿宋" w:eastAsia="仿宋" w:hAnsi="仿宋"/>
          <w:sz w:val="32"/>
        </w:rPr>
        <w:t xml:space="preserve">1.4.1 </w:t>
      </w:r>
      <w:r>
        <w:rPr>
          <w:rFonts w:ascii="仿宋" w:eastAsia="仿宋" w:hAnsi="仿宋" w:hint="eastAsia"/>
          <w:sz w:val="32"/>
        </w:rPr>
        <w:t>情绪识别库构建</w:t>
      </w:r>
    </w:p>
    <w:p w14:paraId="2F10ABC1" w14:textId="77777777" w:rsidR="002B5B95" w:rsidRDefault="002B5B95" w:rsidP="002B5B95">
      <w:pPr>
        <w:ind w:firstLineChars="200" w:firstLine="640"/>
        <w:rPr>
          <w:rFonts w:ascii="仿宋" w:eastAsia="仿宋" w:hAnsi="仿宋"/>
          <w:sz w:val="32"/>
        </w:rPr>
      </w:pPr>
      <w:r w:rsidRPr="00C640BD">
        <w:rPr>
          <w:rFonts w:ascii="仿宋" w:eastAsia="仿宋" w:hAnsi="仿宋" w:hint="eastAsia"/>
          <w:sz w:val="32"/>
        </w:rPr>
        <w:t>比赛组织方以视频方式模拟航天员发出视频指令，现场裁判随机播放</w:t>
      </w:r>
      <w:r w:rsidRPr="00C640BD">
        <w:rPr>
          <w:rFonts w:ascii="仿宋" w:eastAsia="仿宋" w:hAnsi="仿宋"/>
          <w:sz w:val="32"/>
        </w:rPr>
        <w:t>6</w:t>
      </w:r>
      <w:r w:rsidRPr="00C640BD">
        <w:rPr>
          <w:rFonts w:ascii="仿宋" w:eastAsia="仿宋" w:hAnsi="仿宋" w:hint="eastAsia"/>
          <w:sz w:val="32"/>
        </w:rPr>
        <w:t>条视频与机器人进行交互，其中3条视频从赛前公布的视频库中随机挑选，3条视频从赛前不公布的视频库中随机挑选。</w:t>
      </w:r>
    </w:p>
    <w:p w14:paraId="0483CFB9" w14:textId="77777777" w:rsidR="002B5B95" w:rsidRDefault="002B5B95" w:rsidP="002B5B95">
      <w:pPr>
        <w:pStyle w:val="a6"/>
        <w:numPr>
          <w:ilvl w:val="2"/>
          <w:numId w:val="2"/>
        </w:numPr>
        <w:ind w:firstLineChars="0"/>
        <w:rPr>
          <w:rFonts w:ascii="仿宋" w:eastAsia="仿宋" w:hAnsi="仿宋" w:cs="Times New Roman"/>
          <w:sz w:val="32"/>
          <w:szCs w:val="24"/>
        </w:rPr>
      </w:pPr>
      <w:r>
        <w:rPr>
          <w:rFonts w:ascii="仿宋" w:eastAsia="仿宋" w:hAnsi="仿宋" w:cs="Times New Roman" w:hint="eastAsia"/>
          <w:sz w:val="32"/>
          <w:szCs w:val="24"/>
        </w:rPr>
        <w:t>执行详情</w:t>
      </w:r>
    </w:p>
    <w:p w14:paraId="4FC48CE0" w14:textId="77777777" w:rsidR="002B5B95" w:rsidRDefault="002B5B95" w:rsidP="002B5B95">
      <w:pPr>
        <w:ind w:firstLine="420"/>
        <w:rPr>
          <w:rFonts w:ascii="仿宋" w:eastAsia="仿宋" w:hAnsi="仿宋"/>
          <w:sz w:val="32"/>
        </w:rPr>
      </w:pPr>
      <w:r>
        <w:rPr>
          <w:rFonts w:ascii="仿宋" w:eastAsia="仿宋" w:hAnsi="仿宋" w:hint="eastAsia"/>
          <w:sz w:val="32"/>
        </w:rPr>
        <w:t>比赛时间为</w:t>
      </w:r>
      <w:r>
        <w:rPr>
          <w:rFonts w:ascii="仿宋" w:eastAsia="仿宋" w:hAnsi="仿宋"/>
          <w:sz w:val="32"/>
        </w:rPr>
        <w:t>5分钟。</w:t>
      </w:r>
      <w:r>
        <w:rPr>
          <w:rFonts w:ascii="仿宋" w:eastAsia="仿宋" w:hAnsi="仿宋" w:hint="eastAsia"/>
          <w:sz w:val="32"/>
        </w:rPr>
        <w:t>与前述任务设置相同，机器人位于不变的固定位置，要求机器人使用语音或文字方式输出识别的情绪结果。</w:t>
      </w:r>
    </w:p>
    <w:p w14:paraId="172F6F20" w14:textId="77777777" w:rsidR="002B5B95" w:rsidRDefault="002B5B95" w:rsidP="002B5B95">
      <w:pPr>
        <w:rPr>
          <w:rFonts w:ascii="仿宋" w:eastAsia="仿宋" w:hAnsi="仿宋"/>
          <w:sz w:val="32"/>
        </w:rPr>
      </w:pPr>
      <w:r>
        <w:rPr>
          <w:rFonts w:ascii="仿宋" w:eastAsia="仿宋" w:hAnsi="仿宋" w:hint="eastAsia"/>
          <w:sz w:val="32"/>
        </w:rPr>
        <w:t>1</w:t>
      </w:r>
      <w:r>
        <w:rPr>
          <w:rFonts w:ascii="仿宋" w:eastAsia="仿宋" w:hAnsi="仿宋"/>
          <w:sz w:val="32"/>
        </w:rPr>
        <w:t xml:space="preserve">.5 </w:t>
      </w:r>
      <w:r>
        <w:rPr>
          <w:rFonts w:ascii="仿宋" w:eastAsia="仿宋" w:hAnsi="仿宋" w:hint="eastAsia"/>
          <w:sz w:val="32"/>
        </w:rPr>
        <w:t>动作识别</w:t>
      </w:r>
    </w:p>
    <w:p w14:paraId="11C6EBF4" w14:textId="77777777" w:rsidR="002B5B95" w:rsidRDefault="002B5B95" w:rsidP="002B5B95">
      <w:pPr>
        <w:rPr>
          <w:rFonts w:ascii="仿宋" w:eastAsia="仿宋" w:hAnsi="仿宋"/>
          <w:sz w:val="32"/>
        </w:rPr>
      </w:pPr>
      <w:r>
        <w:rPr>
          <w:rFonts w:ascii="仿宋" w:eastAsia="仿宋" w:hAnsi="仿宋"/>
          <w:sz w:val="32"/>
        </w:rPr>
        <w:t xml:space="preserve">1.5.1 </w:t>
      </w:r>
      <w:r>
        <w:rPr>
          <w:rFonts w:ascii="仿宋" w:eastAsia="仿宋" w:hAnsi="仿宋" w:hint="eastAsia"/>
          <w:sz w:val="32"/>
        </w:rPr>
        <w:t>动作识别库构建</w:t>
      </w:r>
    </w:p>
    <w:p w14:paraId="1756B481" w14:textId="77777777" w:rsidR="002B5B95" w:rsidRDefault="002B5B95" w:rsidP="002B5B95">
      <w:pPr>
        <w:ind w:firstLineChars="200" w:firstLine="640"/>
        <w:rPr>
          <w:rFonts w:ascii="仿宋" w:eastAsia="仿宋" w:hAnsi="仿宋"/>
          <w:sz w:val="32"/>
        </w:rPr>
      </w:pPr>
      <w:r w:rsidRPr="00C640BD">
        <w:rPr>
          <w:rFonts w:ascii="仿宋" w:eastAsia="仿宋" w:hAnsi="仿宋" w:hint="eastAsia"/>
          <w:sz w:val="32"/>
        </w:rPr>
        <w:t>比赛组织方以视频方式模拟航天员发出视频指令，现场裁判随机播放</w:t>
      </w:r>
      <w:r w:rsidRPr="00C640BD">
        <w:rPr>
          <w:rFonts w:ascii="仿宋" w:eastAsia="仿宋" w:hAnsi="仿宋"/>
          <w:sz w:val="32"/>
        </w:rPr>
        <w:t>6</w:t>
      </w:r>
      <w:r w:rsidRPr="00C640BD">
        <w:rPr>
          <w:rFonts w:ascii="仿宋" w:eastAsia="仿宋" w:hAnsi="仿宋" w:hint="eastAsia"/>
          <w:sz w:val="32"/>
        </w:rPr>
        <w:t>条视频与机器人进行交互，其中3条视频从赛前公布的视频库中随机挑选，3条视频从赛前不公布的视频库中随机挑选。</w:t>
      </w:r>
    </w:p>
    <w:p w14:paraId="5879BC10" w14:textId="77777777" w:rsidR="002B5B95" w:rsidRDefault="002B5B95" w:rsidP="002B5B95">
      <w:pPr>
        <w:rPr>
          <w:rFonts w:ascii="仿宋" w:eastAsia="仿宋" w:hAnsi="仿宋"/>
          <w:sz w:val="32"/>
        </w:rPr>
      </w:pPr>
      <w:r>
        <w:rPr>
          <w:rFonts w:ascii="仿宋" w:eastAsia="仿宋" w:hAnsi="仿宋" w:hint="eastAsia"/>
          <w:sz w:val="32"/>
        </w:rPr>
        <w:t>1</w:t>
      </w:r>
      <w:r>
        <w:rPr>
          <w:rFonts w:ascii="仿宋" w:eastAsia="仿宋" w:hAnsi="仿宋"/>
          <w:sz w:val="32"/>
        </w:rPr>
        <w:t xml:space="preserve">.5.2 </w:t>
      </w:r>
      <w:r>
        <w:rPr>
          <w:rFonts w:ascii="仿宋" w:eastAsia="仿宋" w:hAnsi="仿宋" w:hint="eastAsia"/>
          <w:sz w:val="32"/>
        </w:rPr>
        <w:t>执行详情</w:t>
      </w:r>
    </w:p>
    <w:p w14:paraId="51308A4D" w14:textId="77777777" w:rsidR="002B5B95" w:rsidRDefault="002B5B95" w:rsidP="002B5B95">
      <w:pPr>
        <w:ind w:firstLine="420"/>
        <w:rPr>
          <w:rFonts w:ascii="仿宋" w:eastAsia="仿宋" w:hAnsi="仿宋"/>
          <w:sz w:val="32"/>
        </w:rPr>
      </w:pPr>
      <w:r>
        <w:rPr>
          <w:rFonts w:ascii="仿宋" w:eastAsia="仿宋" w:hAnsi="仿宋" w:hint="eastAsia"/>
          <w:sz w:val="32"/>
        </w:rPr>
        <w:t>比赛时间为</w:t>
      </w:r>
      <w:r>
        <w:rPr>
          <w:rFonts w:ascii="仿宋" w:eastAsia="仿宋" w:hAnsi="仿宋"/>
          <w:sz w:val="32"/>
        </w:rPr>
        <w:t>5分钟。与前述任务设置相同，机器人位于不变的固定位置，要求机器人使用语音或文字方式输出识别的</w:t>
      </w:r>
      <w:r>
        <w:rPr>
          <w:rFonts w:ascii="仿宋" w:eastAsia="仿宋" w:hAnsi="仿宋" w:hint="eastAsia"/>
          <w:sz w:val="32"/>
        </w:rPr>
        <w:t>动作结果。</w:t>
      </w:r>
    </w:p>
    <w:p w14:paraId="3FA79A48" w14:textId="77777777" w:rsidR="00C23EF0" w:rsidRDefault="00C23EF0" w:rsidP="002B5B95">
      <w:pPr>
        <w:ind w:firstLine="420"/>
        <w:rPr>
          <w:rFonts w:ascii="仿宋" w:eastAsia="仿宋" w:hAnsi="仿宋"/>
          <w:sz w:val="32"/>
        </w:rPr>
      </w:pPr>
    </w:p>
    <w:p w14:paraId="1BD692B3" w14:textId="77777777" w:rsidR="00C23EF0" w:rsidRDefault="00C23EF0" w:rsidP="002B5B95">
      <w:pPr>
        <w:ind w:firstLine="420"/>
        <w:rPr>
          <w:rFonts w:ascii="仿宋" w:eastAsia="仿宋" w:hAnsi="仿宋"/>
          <w:sz w:val="32"/>
        </w:rPr>
      </w:pPr>
    </w:p>
    <w:p w14:paraId="0C81CA37" w14:textId="77777777" w:rsidR="002B5B95" w:rsidRDefault="002B5B95" w:rsidP="002B5B95">
      <w:pPr>
        <w:pStyle w:val="AltX"/>
        <w:spacing w:before="0" w:after="0"/>
        <w:ind w:firstLineChars="100" w:firstLine="320"/>
      </w:pPr>
      <w:r>
        <w:rPr>
          <w:rFonts w:hint="eastAsia"/>
        </w:rPr>
        <w:t>（2）辅助航天员工作-寻找货物并传递比赛</w:t>
      </w:r>
    </w:p>
    <w:p w14:paraId="6A375E65" w14:textId="77777777" w:rsidR="002B5B95" w:rsidRPr="00C640BD" w:rsidRDefault="002B5B95" w:rsidP="002B5B95">
      <w:pPr>
        <w:pStyle w:val="AltC"/>
        <w:spacing w:before="0" w:after="0"/>
        <w:ind w:firstLineChars="100" w:firstLine="320"/>
      </w:pPr>
      <w:r w:rsidRPr="00C640BD">
        <w:rPr>
          <w:rFonts w:hint="eastAsia"/>
        </w:rPr>
        <w:t>（2</w:t>
      </w:r>
      <w:r w:rsidRPr="00C640BD">
        <w:t>.1</w:t>
      </w:r>
      <w:r w:rsidRPr="00C640BD">
        <w:rPr>
          <w:rFonts w:hint="eastAsia"/>
        </w:rPr>
        <w:t>）比赛概述</w:t>
      </w:r>
    </w:p>
    <w:p w14:paraId="692D2E4B" w14:textId="40829708" w:rsidR="002B5B95" w:rsidRPr="00C23EF0"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color w:val="000000" w:themeColor="text1"/>
          <w:sz w:val="32"/>
        </w:rPr>
      </w:pPr>
      <w:r w:rsidRPr="00C640BD">
        <w:rPr>
          <w:rFonts w:ascii="仿宋" w:eastAsia="仿宋" w:hAnsi="仿宋" w:hint="eastAsia"/>
          <w:color w:val="000000" w:themeColor="text1"/>
          <w:sz w:val="32"/>
        </w:rPr>
        <w:t>参赛机器人放置于比赛场地固定位置，如下图所示（与任务一同场景），裁判老师于现场随机抽取一组题目，题目将自动播放音频，机器人根据听到的音频理解其含义，开始动作，打开货柜后拿取指定的工具，完成后传递到相应裁判老师手中，最后机器人回到原始位置。</w:t>
      </w:r>
    </w:p>
    <w:p w14:paraId="0555D8C7"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ascii="仿宋" w:eastAsia="仿宋" w:hAnsi="仿宋"/>
          <w:sz w:val="32"/>
        </w:rPr>
      </w:pPr>
      <w:r>
        <w:rPr>
          <w:rFonts w:ascii="仿宋" w:eastAsia="仿宋" w:hAnsi="仿宋"/>
          <w:noProof/>
          <w:sz w:val="32"/>
        </w:rPr>
        <w:drawing>
          <wp:inline distT="0" distB="0" distL="0" distR="0" wp14:anchorId="56E99ABF" wp14:editId="5AE27856">
            <wp:extent cx="5537835" cy="30994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576450" cy="3121227"/>
                    </a:xfrm>
                    <a:prstGeom prst="rect">
                      <a:avLst/>
                    </a:prstGeom>
                  </pic:spPr>
                </pic:pic>
              </a:graphicData>
            </a:graphic>
          </wp:inline>
        </w:drawing>
      </w:r>
    </w:p>
    <w:p w14:paraId="496A027D" w14:textId="77777777" w:rsidR="002B5B95" w:rsidRDefault="002B5B95" w:rsidP="002B5B95">
      <w:pPr>
        <w:widowControl/>
        <w:autoSpaceDE w:val="0"/>
        <w:autoSpaceDN w:val="0"/>
        <w:adjustRightInd w:val="0"/>
        <w:spacing w:line="280" w:lineRule="atLeast"/>
        <w:jc w:val="left"/>
        <w:rPr>
          <w:rFonts w:ascii="Times" w:hAnsi="Times" w:cs="Times"/>
          <w:color w:val="000000"/>
          <w:kern w:val="0"/>
          <w:sz w:val="24"/>
        </w:rPr>
      </w:pPr>
      <w:r>
        <w:rPr>
          <w:rFonts w:ascii="Times" w:hAnsi="Times" w:cs="Times"/>
          <w:noProof/>
          <w:color w:val="000000"/>
          <w:kern w:val="0"/>
          <w:sz w:val="24"/>
        </w:rPr>
        <w:drawing>
          <wp:inline distT="0" distB="0" distL="0" distR="0" wp14:anchorId="3D2F6B1C" wp14:editId="5F2CF247">
            <wp:extent cx="5600700" cy="3178175"/>
            <wp:effectExtent l="0" t="0" r="1270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5634146" cy="3196934"/>
                    </a:xfrm>
                    <a:prstGeom prst="rect">
                      <a:avLst/>
                    </a:prstGeom>
                  </pic:spPr>
                </pic:pic>
              </a:graphicData>
            </a:graphic>
          </wp:inline>
        </w:drawing>
      </w:r>
    </w:p>
    <w:p w14:paraId="02EE5818" w14:textId="77777777" w:rsidR="002B5B95" w:rsidRDefault="002B5B95" w:rsidP="002B5B95">
      <w:pPr>
        <w:widowControl/>
        <w:autoSpaceDE w:val="0"/>
        <w:autoSpaceDN w:val="0"/>
        <w:adjustRightInd w:val="0"/>
        <w:spacing w:line="280" w:lineRule="atLeast"/>
        <w:jc w:val="left"/>
        <w:rPr>
          <w:rFonts w:ascii="Times" w:hAnsi="Times" w:cs="Times"/>
          <w:color w:val="000000"/>
          <w:kern w:val="0"/>
          <w:sz w:val="24"/>
        </w:rPr>
      </w:pPr>
      <w:r>
        <w:rPr>
          <w:rFonts w:ascii="Times" w:hAnsi="Times" w:cs="Times"/>
          <w:noProof/>
          <w:color w:val="000000"/>
          <w:kern w:val="0"/>
          <w:sz w:val="24"/>
        </w:rPr>
        <w:drawing>
          <wp:inline distT="0" distB="0" distL="0" distR="0" wp14:anchorId="5A577737" wp14:editId="6885689F">
            <wp:extent cx="5274310" cy="2990215"/>
            <wp:effectExtent l="0" t="0" r="889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0"/>
                    <a:stretch>
                      <a:fillRect/>
                    </a:stretch>
                  </pic:blipFill>
                  <pic:spPr>
                    <a:xfrm>
                      <a:off x="0" y="0"/>
                      <a:ext cx="5274310" cy="2990215"/>
                    </a:xfrm>
                    <a:prstGeom prst="rect">
                      <a:avLst/>
                    </a:prstGeom>
                  </pic:spPr>
                </pic:pic>
              </a:graphicData>
            </a:graphic>
          </wp:inline>
        </w:drawing>
      </w:r>
    </w:p>
    <w:p w14:paraId="0CB64CAA"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w:t>
      </w:r>
      <w:r>
        <w:rPr>
          <w:rFonts w:ascii="仿宋" w:eastAsia="仿宋" w:hAnsi="仿宋"/>
          <w:sz w:val="28"/>
        </w:rPr>
        <w:t>2-</w:t>
      </w:r>
      <w:r>
        <w:rPr>
          <w:rFonts w:ascii="仿宋" w:eastAsia="仿宋" w:hAnsi="仿宋" w:hint="eastAsia"/>
          <w:sz w:val="28"/>
        </w:rPr>
        <w:t>3</w:t>
      </w:r>
      <w:r>
        <w:rPr>
          <w:rFonts w:ascii="仿宋" w:eastAsia="仿宋" w:hAnsi="仿宋"/>
          <w:sz w:val="28"/>
        </w:rPr>
        <w:t xml:space="preserve"> </w:t>
      </w:r>
      <w:r>
        <w:rPr>
          <w:rFonts w:ascii="仿宋" w:eastAsia="仿宋" w:hAnsi="仿宋" w:hint="eastAsia"/>
          <w:sz w:val="28"/>
        </w:rPr>
        <w:t>任务挑战赛任务二场景图</w:t>
      </w:r>
    </w:p>
    <w:p w14:paraId="48A7D539"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420"/>
        <w:jc w:val="center"/>
        <w:rPr>
          <w:rFonts w:ascii="仿宋" w:eastAsia="仿宋" w:hAnsi="仿宋"/>
          <w:sz w:val="28"/>
        </w:rPr>
      </w:pPr>
      <w:r>
        <w:rPr>
          <w:rFonts w:ascii="微软雅黑" w:eastAsia="微软雅黑" w:hAnsi="微软雅黑" w:cs="微软雅黑" w:hint="eastAsia"/>
          <w:noProof/>
          <w:color w:val="0000FF"/>
        </w:rPr>
        <w:drawing>
          <wp:inline distT="0" distB="0" distL="114300" distR="114300" wp14:anchorId="610B8E53" wp14:editId="6F0C80E9">
            <wp:extent cx="4984549" cy="2970107"/>
            <wp:effectExtent l="0" t="0" r="0" b="1905"/>
            <wp:docPr id="18" name="图片 18" descr="bbab0682d2edf55511fbcc327e04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bbab0682d2edf55511fbcc327e04d14"/>
                    <pic:cNvPicPr>
                      <a:picLocks noChangeAspect="1"/>
                    </pic:cNvPicPr>
                  </pic:nvPicPr>
                  <pic:blipFill>
                    <a:blip r:embed="rId11"/>
                    <a:stretch>
                      <a:fillRect/>
                    </a:stretch>
                  </pic:blipFill>
                  <pic:spPr>
                    <a:xfrm>
                      <a:off x="0" y="0"/>
                      <a:ext cx="5006574" cy="2983231"/>
                    </a:xfrm>
                    <a:prstGeom prst="rect">
                      <a:avLst/>
                    </a:prstGeom>
                  </pic:spPr>
                </pic:pic>
              </a:graphicData>
            </a:graphic>
          </wp:inline>
        </w:drawing>
      </w:r>
    </w:p>
    <w:p w14:paraId="69ABD6C5"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w:t>
      </w:r>
      <w:r>
        <w:rPr>
          <w:rFonts w:ascii="仿宋" w:eastAsia="仿宋" w:hAnsi="仿宋"/>
          <w:sz w:val="28"/>
        </w:rPr>
        <w:t>2-</w:t>
      </w:r>
      <w:r>
        <w:rPr>
          <w:rFonts w:ascii="仿宋" w:eastAsia="仿宋" w:hAnsi="仿宋" w:hint="eastAsia"/>
          <w:sz w:val="28"/>
        </w:rPr>
        <w:t>3</w:t>
      </w:r>
      <w:r>
        <w:rPr>
          <w:rFonts w:ascii="仿宋" w:eastAsia="仿宋" w:hAnsi="仿宋"/>
          <w:sz w:val="28"/>
        </w:rPr>
        <w:t xml:space="preserve"> </w:t>
      </w:r>
      <w:r>
        <w:rPr>
          <w:rFonts w:ascii="仿宋" w:eastAsia="仿宋" w:hAnsi="仿宋" w:hint="eastAsia"/>
          <w:sz w:val="28"/>
        </w:rPr>
        <w:t>任务挑战赛任务二工具布局图</w:t>
      </w:r>
    </w:p>
    <w:p w14:paraId="005B23C7" w14:textId="77777777" w:rsidR="002B5B95" w:rsidRDefault="002B5B95" w:rsidP="002B5B95">
      <w:pPr>
        <w:pStyle w:val="AltC"/>
        <w:spacing w:before="0" w:after="0"/>
        <w:ind w:firstLineChars="100" w:firstLine="320"/>
      </w:pPr>
      <w:r>
        <w:rPr>
          <w:rFonts w:hint="eastAsia"/>
        </w:rPr>
        <w:t>（2</w:t>
      </w:r>
      <w:r>
        <w:t>.</w:t>
      </w:r>
      <w:r>
        <w:rPr>
          <w:rFonts w:hint="eastAsia"/>
        </w:rPr>
        <w:t>2）比赛计分</w:t>
      </w:r>
    </w:p>
    <w:p w14:paraId="43784576" w14:textId="13EDDDA3"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sidRPr="00C640BD">
        <w:rPr>
          <w:rFonts w:ascii="仿宋" w:eastAsia="仿宋" w:hAnsi="仿宋" w:hint="eastAsia"/>
          <w:sz w:val="32"/>
        </w:rPr>
        <w:t>任务二限时2</w:t>
      </w:r>
      <w:r w:rsidRPr="00C640BD">
        <w:rPr>
          <w:rFonts w:ascii="仿宋" w:eastAsia="仿宋" w:hAnsi="仿宋"/>
          <w:sz w:val="32"/>
        </w:rPr>
        <w:t>0</w:t>
      </w:r>
      <w:r w:rsidRPr="00C640BD">
        <w:rPr>
          <w:rFonts w:ascii="仿宋" w:eastAsia="仿宋" w:hAnsi="仿宋" w:hint="eastAsia"/>
          <w:sz w:val="32"/>
        </w:rPr>
        <w:t>分钟，任务得分共计1</w:t>
      </w:r>
      <w:r w:rsidRPr="00C640BD">
        <w:rPr>
          <w:rFonts w:ascii="仿宋" w:eastAsia="仿宋" w:hAnsi="仿宋"/>
          <w:sz w:val="32"/>
        </w:rPr>
        <w:t>00</w:t>
      </w:r>
      <w:r w:rsidRPr="00C640BD">
        <w:rPr>
          <w:rFonts w:ascii="仿宋" w:eastAsia="仿宋" w:hAnsi="仿宋" w:hint="eastAsia"/>
          <w:sz w:val="32"/>
        </w:rPr>
        <w:t>分。最终成绩以任务得分为主，若得分相同，耗时短者成绩更优。</w:t>
      </w:r>
    </w:p>
    <w:p w14:paraId="780D943C"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参赛机器人共有两次尝试机会，在任务执行过程中机器人识别或操作错误时，参赛代表可打断机器人，并重新从初始任务开始执行，但任务总时长不得超过2</w:t>
      </w:r>
      <w:r>
        <w:rPr>
          <w:rFonts w:ascii="仿宋" w:eastAsia="仿宋" w:hAnsi="仿宋"/>
          <w:sz w:val="32"/>
        </w:rPr>
        <w:t>0</w:t>
      </w:r>
      <w:r>
        <w:rPr>
          <w:rFonts w:ascii="仿宋" w:eastAsia="仿宋" w:hAnsi="仿宋" w:hint="eastAsia"/>
          <w:sz w:val="32"/>
        </w:rPr>
        <w:t>分钟，超时完成的任务不得分。最终选择最佳成绩作为比赛成绩。</w:t>
      </w:r>
    </w:p>
    <w:p w14:paraId="3BFCBE41"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sz w:val="32"/>
        </w:rPr>
        <w:t>2.</w:t>
      </w:r>
      <w:r>
        <w:rPr>
          <w:rFonts w:ascii="仿宋" w:eastAsia="仿宋" w:hAnsi="仿宋" w:hint="eastAsia"/>
          <w:sz w:val="32"/>
        </w:rPr>
        <w:t>3</w:t>
      </w:r>
      <w:r>
        <w:rPr>
          <w:rFonts w:ascii="仿宋" w:eastAsia="仿宋" w:hAnsi="仿宋"/>
          <w:sz w:val="32"/>
        </w:rPr>
        <w:t>.</w:t>
      </w:r>
      <w:r>
        <w:rPr>
          <w:rFonts w:ascii="仿宋" w:eastAsia="仿宋" w:hAnsi="仿宋" w:hint="eastAsia"/>
          <w:sz w:val="32"/>
        </w:rPr>
        <w:t>1</w:t>
      </w:r>
      <w:r>
        <w:rPr>
          <w:rFonts w:ascii="仿宋" w:eastAsia="仿宋" w:hAnsi="仿宋"/>
          <w:sz w:val="32"/>
        </w:rPr>
        <w:t xml:space="preserve"> </w:t>
      </w:r>
      <w:r>
        <w:rPr>
          <w:rFonts w:ascii="仿宋" w:eastAsia="仿宋" w:hAnsi="仿宋" w:hint="eastAsia"/>
          <w:sz w:val="32"/>
        </w:rPr>
        <w:t xml:space="preserve">指令识别 </w:t>
      </w:r>
    </w:p>
    <w:p w14:paraId="6A1B9236" w14:textId="260D0ACD"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比赛开始时，裁判老师随机抽取一组题目，题目将自动播放音频</w:t>
      </w:r>
      <w:r w:rsidR="00C23EF0" w:rsidRPr="00C640BD">
        <w:rPr>
          <w:rFonts w:ascii="仿宋" w:eastAsia="仿宋" w:hAnsi="仿宋" w:hint="eastAsia"/>
          <w:b/>
          <w:color w:val="000000" w:themeColor="text1"/>
          <w:sz w:val="32"/>
        </w:rPr>
        <w:t>（</w:t>
      </w:r>
      <w:r w:rsidR="00C640BD" w:rsidRPr="00C640BD">
        <w:rPr>
          <w:rFonts w:ascii="仿宋" w:eastAsia="仿宋" w:hAnsi="仿宋" w:hint="eastAsia"/>
          <w:b/>
          <w:color w:val="000000" w:themeColor="text1"/>
          <w:sz w:val="32"/>
        </w:rPr>
        <w:t>小航小航，</w:t>
      </w:r>
      <w:r w:rsidR="00C23EF0" w:rsidRPr="00C640BD">
        <w:rPr>
          <w:rFonts w:ascii="仿宋" w:eastAsia="仿宋" w:hAnsi="仿宋" w:hint="eastAsia"/>
          <w:b/>
          <w:color w:val="000000" w:themeColor="text1"/>
          <w:sz w:val="32"/>
        </w:rPr>
        <w:t>请帮我找出</w:t>
      </w:r>
      <w:r w:rsidR="00C23EF0" w:rsidRPr="00C640BD">
        <w:rPr>
          <w:rFonts w:ascii="仿宋" w:eastAsia="仿宋" w:hAnsi="仿宋"/>
          <w:b/>
          <w:color w:val="000000" w:themeColor="text1"/>
          <w:sz w:val="32"/>
        </w:rPr>
        <w:t>xx</w:t>
      </w:r>
      <w:r w:rsidR="00C23EF0" w:rsidRPr="00C640BD">
        <w:rPr>
          <w:rFonts w:ascii="仿宋" w:eastAsia="仿宋" w:hAnsi="仿宋" w:hint="eastAsia"/>
          <w:b/>
          <w:color w:val="000000" w:themeColor="text1"/>
          <w:sz w:val="32"/>
        </w:rPr>
        <w:t>工具并传递给我）</w:t>
      </w:r>
      <w:r w:rsidR="00C23EF0" w:rsidRPr="00C640BD">
        <w:rPr>
          <w:rFonts w:ascii="仿宋" w:eastAsia="仿宋" w:hAnsi="仿宋" w:hint="eastAsia"/>
          <w:color w:val="000000" w:themeColor="text1"/>
          <w:sz w:val="32"/>
        </w:rPr>
        <w:t>，工具类型为内六角扳手、一字改锥、十字改锥、剪刀等四个工具其中一种，如下图所示）</w:t>
      </w:r>
      <w:r w:rsidRPr="00C640BD">
        <w:rPr>
          <w:rFonts w:ascii="仿宋" w:eastAsia="仿宋" w:hAnsi="仿宋" w:hint="eastAsia"/>
          <w:sz w:val="32"/>
        </w:rPr>
        <w:t>，</w:t>
      </w:r>
      <w:r>
        <w:rPr>
          <w:rFonts w:ascii="仿宋" w:eastAsia="仿宋" w:hAnsi="仿宋" w:hint="eastAsia"/>
          <w:sz w:val="32"/>
        </w:rPr>
        <w:t>机器人根据听到的音频理解其含义，开始进行运动动作。</w:t>
      </w:r>
    </w:p>
    <w:p w14:paraId="2AAD0296"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sz w:val="32"/>
        </w:rPr>
        <w:t>2.</w:t>
      </w:r>
      <w:r>
        <w:rPr>
          <w:rFonts w:ascii="仿宋" w:eastAsia="仿宋" w:hAnsi="仿宋" w:hint="eastAsia"/>
          <w:sz w:val="32"/>
        </w:rPr>
        <w:t>3</w:t>
      </w:r>
      <w:r>
        <w:rPr>
          <w:rFonts w:ascii="仿宋" w:eastAsia="仿宋" w:hAnsi="仿宋"/>
          <w:sz w:val="32"/>
        </w:rPr>
        <w:t>.</w:t>
      </w:r>
      <w:r>
        <w:rPr>
          <w:rFonts w:ascii="仿宋" w:eastAsia="仿宋" w:hAnsi="仿宋" w:hint="eastAsia"/>
          <w:sz w:val="32"/>
        </w:rPr>
        <w:t>2</w:t>
      </w:r>
      <w:r>
        <w:rPr>
          <w:rFonts w:ascii="仿宋" w:eastAsia="仿宋" w:hAnsi="仿宋"/>
          <w:sz w:val="32"/>
        </w:rPr>
        <w:t xml:space="preserve"> </w:t>
      </w:r>
      <w:r>
        <w:rPr>
          <w:rFonts w:ascii="仿宋" w:eastAsia="仿宋" w:hAnsi="仿宋" w:hint="eastAsia"/>
          <w:sz w:val="32"/>
        </w:rPr>
        <w:t xml:space="preserve">打开柜门 </w:t>
      </w:r>
      <w:r>
        <w:rPr>
          <w:rFonts w:ascii="仿宋" w:eastAsia="仿宋" w:hAnsi="仿宋"/>
          <w:sz w:val="32"/>
        </w:rPr>
        <w:t xml:space="preserve"> </w:t>
      </w:r>
    </w:p>
    <w:p w14:paraId="4A49093C" w14:textId="5432E5D2"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所有工具均放置在货柜中，且货柜在比赛开始时均处于关闭状态，如图</w:t>
      </w:r>
      <w:r>
        <w:rPr>
          <w:rFonts w:ascii="仿宋" w:eastAsia="仿宋" w:hAnsi="仿宋"/>
          <w:sz w:val="32"/>
        </w:rPr>
        <w:t>2-3</w:t>
      </w:r>
      <w:r>
        <w:rPr>
          <w:rFonts w:ascii="仿宋" w:eastAsia="仿宋" w:hAnsi="仿宋" w:hint="eastAsia"/>
          <w:sz w:val="32"/>
        </w:rPr>
        <w:t>所示。柜门为对开门结构，需通过柜门上的把手将其打开，把手为铝合金材质，尺寸及示意图见图</w:t>
      </w:r>
      <w:r>
        <w:rPr>
          <w:rFonts w:ascii="仿宋" w:eastAsia="仿宋" w:hAnsi="仿宋"/>
          <w:sz w:val="32"/>
        </w:rPr>
        <w:t>2-4</w:t>
      </w:r>
      <w:r>
        <w:rPr>
          <w:rFonts w:ascii="仿宋" w:eastAsia="仿宋" w:hAnsi="仿宋" w:hint="eastAsia"/>
          <w:sz w:val="32"/>
        </w:rPr>
        <w:t>。参赛机器人需首先打开柜门</w:t>
      </w:r>
      <w:r w:rsidR="00C23EF0" w:rsidRPr="00C640BD">
        <w:rPr>
          <w:rFonts w:ascii="仿宋" w:eastAsia="仿宋" w:hAnsi="仿宋" w:hint="eastAsia"/>
          <w:sz w:val="32"/>
        </w:rPr>
        <w:t>（操作力10</w:t>
      </w:r>
      <w:r w:rsidR="00C23EF0" w:rsidRPr="00C640BD">
        <w:rPr>
          <w:rFonts w:ascii="仿宋" w:eastAsia="仿宋" w:hAnsi="仿宋"/>
          <w:sz w:val="32"/>
        </w:rPr>
        <w:t>~20N</w:t>
      </w:r>
      <w:r w:rsidR="00C23EF0" w:rsidRPr="00C640BD">
        <w:rPr>
          <w:rFonts w:ascii="仿宋" w:eastAsia="仿宋" w:hAnsi="仿宋" w:hint="eastAsia"/>
          <w:sz w:val="32"/>
        </w:rPr>
        <w:t>）</w:t>
      </w:r>
      <w:r w:rsidRPr="00C640BD">
        <w:rPr>
          <w:rFonts w:ascii="仿宋" w:eastAsia="仿宋" w:hAnsi="仿宋" w:hint="eastAsia"/>
          <w:sz w:val="32"/>
        </w:rPr>
        <w:t>，</w:t>
      </w:r>
      <w:r>
        <w:rPr>
          <w:rFonts w:ascii="仿宋" w:eastAsia="仿宋" w:hAnsi="仿宋" w:hint="eastAsia"/>
          <w:sz w:val="32"/>
        </w:rPr>
        <w:t>以实现后续任务的执行。</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1"/>
        <w:gridCol w:w="4199"/>
      </w:tblGrid>
      <w:tr w:rsidR="002B5B95" w14:paraId="48969D8C" w14:textId="77777777" w:rsidTr="00F0223D">
        <w:tc>
          <w:tcPr>
            <w:tcW w:w="4148" w:type="dxa"/>
            <w:vAlign w:val="center"/>
          </w:tcPr>
          <w:p w14:paraId="6EF42D58"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645114B4" wp14:editId="15943A86">
                  <wp:extent cx="2275205" cy="15906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a:extLst>
                              <a:ext uri="{28A0092B-C50C-407E-A947-70E740481C1C}">
                                <a14:useLocalDpi xmlns:a14="http://schemas.microsoft.com/office/drawing/2010/main" val="0"/>
                              </a:ext>
                            </a:extLst>
                          </a:blip>
                          <a:srcRect l="-2414" t="35649" r="-714" b="6144"/>
                          <a:stretch>
                            <a:fillRect/>
                          </a:stretch>
                        </pic:blipFill>
                        <pic:spPr>
                          <a:xfrm>
                            <a:off x="0" y="0"/>
                            <a:ext cx="2284117" cy="1596590"/>
                          </a:xfrm>
                          <a:prstGeom prst="rect">
                            <a:avLst/>
                          </a:prstGeom>
                          <a:noFill/>
                          <a:ln>
                            <a:noFill/>
                          </a:ln>
                        </pic:spPr>
                      </pic:pic>
                    </a:graphicData>
                  </a:graphic>
                </wp:inline>
              </w:drawing>
            </w:r>
          </w:p>
        </w:tc>
        <w:tc>
          <w:tcPr>
            <w:tcW w:w="4148" w:type="dxa"/>
            <w:vAlign w:val="center"/>
          </w:tcPr>
          <w:p w14:paraId="287C6E0C"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7295E731" wp14:editId="7BD32BB2">
                  <wp:extent cx="2333625" cy="1667510"/>
                  <wp:effectExtent l="0" t="0" r="952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l="7555" t="16318" r="1189" b="15391"/>
                          <a:stretch>
                            <a:fillRect/>
                          </a:stretch>
                        </pic:blipFill>
                        <pic:spPr>
                          <a:xfrm>
                            <a:off x="0" y="0"/>
                            <a:ext cx="2351123" cy="1680013"/>
                          </a:xfrm>
                          <a:prstGeom prst="rect">
                            <a:avLst/>
                          </a:prstGeom>
                          <a:noFill/>
                          <a:ln>
                            <a:noFill/>
                          </a:ln>
                        </pic:spPr>
                      </pic:pic>
                    </a:graphicData>
                  </a:graphic>
                </wp:inline>
              </w:drawing>
            </w:r>
          </w:p>
        </w:tc>
      </w:tr>
      <w:tr w:rsidR="002B5B95" w14:paraId="488CC43F" w14:textId="77777777" w:rsidTr="00F0223D">
        <w:tc>
          <w:tcPr>
            <w:tcW w:w="4148" w:type="dxa"/>
            <w:vAlign w:val="center"/>
          </w:tcPr>
          <w:p w14:paraId="5526DFDF"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（a）柜门关闭状态</w:t>
            </w:r>
          </w:p>
        </w:tc>
        <w:tc>
          <w:tcPr>
            <w:tcW w:w="4148" w:type="dxa"/>
            <w:vAlign w:val="center"/>
          </w:tcPr>
          <w:p w14:paraId="4F6749F3"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（b）柜门打开状态</w:t>
            </w:r>
          </w:p>
        </w:tc>
      </w:tr>
    </w:tbl>
    <w:p w14:paraId="5B517DFA"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图2</w:t>
      </w:r>
      <w:r>
        <w:rPr>
          <w:rFonts w:ascii="仿宋" w:eastAsia="仿宋" w:hAnsi="仿宋"/>
          <w:sz w:val="28"/>
        </w:rPr>
        <w:t>-</w:t>
      </w:r>
      <w:r>
        <w:rPr>
          <w:rFonts w:ascii="仿宋" w:eastAsia="仿宋" w:hAnsi="仿宋" w:hint="eastAsia"/>
          <w:sz w:val="28"/>
        </w:rPr>
        <w:t>4</w:t>
      </w:r>
      <w:r>
        <w:rPr>
          <w:rFonts w:ascii="仿宋" w:eastAsia="仿宋" w:hAnsi="仿宋"/>
          <w:sz w:val="28"/>
        </w:rPr>
        <w:t xml:space="preserve"> </w:t>
      </w:r>
      <w:r>
        <w:rPr>
          <w:rFonts w:ascii="仿宋" w:eastAsia="仿宋" w:hAnsi="仿宋" w:hint="eastAsia"/>
          <w:sz w:val="28"/>
        </w:rPr>
        <w:t>柜门示意图</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4"/>
        <w:gridCol w:w="4326"/>
      </w:tblGrid>
      <w:tr w:rsidR="002B5B95" w14:paraId="5418E334" w14:textId="77777777" w:rsidTr="00F0223D">
        <w:tc>
          <w:tcPr>
            <w:tcW w:w="4148" w:type="dxa"/>
            <w:vAlign w:val="center"/>
          </w:tcPr>
          <w:p w14:paraId="605AB889"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6F405741" wp14:editId="126041BE">
                  <wp:extent cx="2421890" cy="15544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426854" cy="1557559"/>
                          </a:xfrm>
                          <a:prstGeom prst="rect">
                            <a:avLst/>
                          </a:prstGeom>
                          <a:noFill/>
                        </pic:spPr>
                      </pic:pic>
                    </a:graphicData>
                  </a:graphic>
                </wp:inline>
              </w:drawing>
            </w:r>
          </w:p>
        </w:tc>
        <w:tc>
          <w:tcPr>
            <w:tcW w:w="4148" w:type="dxa"/>
            <w:vAlign w:val="center"/>
          </w:tcPr>
          <w:p w14:paraId="13663C02"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11C6C382" wp14:editId="11470F85">
                  <wp:extent cx="2686685" cy="1476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5" cstate="print">
                            <a:extLst>
                              <a:ext uri="{28A0092B-C50C-407E-A947-70E740481C1C}">
                                <a14:useLocalDpi xmlns:a14="http://schemas.microsoft.com/office/drawing/2010/main" val="0"/>
                              </a:ext>
                            </a:extLst>
                          </a:blip>
                          <a:srcRect b="10439"/>
                          <a:stretch>
                            <a:fillRect/>
                          </a:stretch>
                        </pic:blipFill>
                        <pic:spPr>
                          <a:xfrm>
                            <a:off x="0" y="0"/>
                            <a:ext cx="2697594" cy="1482312"/>
                          </a:xfrm>
                          <a:prstGeom prst="rect">
                            <a:avLst/>
                          </a:prstGeom>
                          <a:noFill/>
                          <a:ln>
                            <a:noFill/>
                          </a:ln>
                        </pic:spPr>
                      </pic:pic>
                    </a:graphicData>
                  </a:graphic>
                </wp:inline>
              </w:drawing>
            </w:r>
          </w:p>
        </w:tc>
      </w:tr>
      <w:tr w:rsidR="002B5B95" w14:paraId="0D9206DE" w14:textId="77777777" w:rsidTr="00F0223D">
        <w:tc>
          <w:tcPr>
            <w:tcW w:w="4148" w:type="dxa"/>
            <w:vAlign w:val="center"/>
          </w:tcPr>
          <w:p w14:paraId="59D130DC"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（a）把手实物示意图</w:t>
            </w:r>
          </w:p>
        </w:tc>
        <w:tc>
          <w:tcPr>
            <w:tcW w:w="4148" w:type="dxa"/>
            <w:vAlign w:val="center"/>
          </w:tcPr>
          <w:p w14:paraId="494C4223"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（b）把手尺寸图</w:t>
            </w:r>
          </w:p>
        </w:tc>
      </w:tr>
    </w:tbl>
    <w:p w14:paraId="361E376F"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图2</w:t>
      </w:r>
      <w:r>
        <w:rPr>
          <w:rFonts w:ascii="仿宋" w:eastAsia="仿宋" w:hAnsi="仿宋"/>
          <w:sz w:val="28"/>
        </w:rPr>
        <w:t>-</w:t>
      </w:r>
      <w:r>
        <w:rPr>
          <w:rFonts w:ascii="仿宋" w:eastAsia="仿宋" w:hAnsi="仿宋" w:hint="eastAsia"/>
          <w:sz w:val="28"/>
        </w:rPr>
        <w:t>5</w:t>
      </w:r>
      <w:r>
        <w:rPr>
          <w:rFonts w:ascii="仿宋" w:eastAsia="仿宋" w:hAnsi="仿宋"/>
          <w:sz w:val="28"/>
        </w:rPr>
        <w:t xml:space="preserve"> </w:t>
      </w:r>
      <w:r>
        <w:rPr>
          <w:rFonts w:ascii="仿宋" w:eastAsia="仿宋" w:hAnsi="仿宋" w:hint="eastAsia"/>
          <w:sz w:val="28"/>
        </w:rPr>
        <w:t>把手示意图</w:t>
      </w:r>
    </w:p>
    <w:p w14:paraId="794B2004"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sz w:val="32"/>
        </w:rPr>
        <w:t>2.</w:t>
      </w:r>
      <w:r>
        <w:rPr>
          <w:rFonts w:ascii="仿宋" w:eastAsia="仿宋" w:hAnsi="仿宋" w:hint="eastAsia"/>
          <w:sz w:val="32"/>
        </w:rPr>
        <w:t>3</w:t>
      </w:r>
      <w:r>
        <w:rPr>
          <w:rFonts w:ascii="仿宋" w:eastAsia="仿宋" w:hAnsi="仿宋"/>
          <w:sz w:val="32"/>
        </w:rPr>
        <w:t>.</w:t>
      </w:r>
      <w:r>
        <w:rPr>
          <w:rFonts w:ascii="仿宋" w:eastAsia="仿宋" w:hAnsi="仿宋" w:hint="eastAsia"/>
          <w:sz w:val="32"/>
        </w:rPr>
        <w:t>3</w:t>
      </w:r>
      <w:r>
        <w:rPr>
          <w:rFonts w:ascii="仿宋" w:eastAsia="仿宋" w:hAnsi="仿宋"/>
          <w:sz w:val="32"/>
        </w:rPr>
        <w:t xml:space="preserve"> </w:t>
      </w:r>
      <w:r>
        <w:rPr>
          <w:rFonts w:ascii="仿宋" w:eastAsia="仿宋" w:hAnsi="仿宋" w:hint="eastAsia"/>
          <w:sz w:val="32"/>
        </w:rPr>
        <w:t xml:space="preserve">物品拿取 </w:t>
      </w:r>
    </w:p>
    <w:p w14:paraId="5218250D"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待拿取工具为</w:t>
      </w:r>
      <w:r>
        <w:rPr>
          <w:rFonts w:ascii="仿宋" w:eastAsia="仿宋" w:hAnsi="仿宋"/>
          <w:sz w:val="32"/>
        </w:rPr>
        <w:t>4mm内六角扳手、φ3*75一字改锥、φ3*75十字改锥</w:t>
      </w:r>
      <w:r>
        <w:rPr>
          <w:rFonts w:ascii="仿宋" w:eastAsia="仿宋" w:hAnsi="仿宋" w:hint="eastAsia"/>
          <w:sz w:val="32"/>
        </w:rPr>
        <w:t>及</w:t>
      </w:r>
      <w:r>
        <w:rPr>
          <w:rFonts w:ascii="仿宋" w:eastAsia="仿宋" w:hAnsi="仿宋"/>
          <w:sz w:val="32"/>
        </w:rPr>
        <w:t>剪刀</w:t>
      </w:r>
      <w:r>
        <w:rPr>
          <w:rFonts w:ascii="仿宋" w:eastAsia="仿宋" w:hAnsi="仿宋" w:hint="eastAsia"/>
          <w:sz w:val="32"/>
        </w:rPr>
        <w:t>，所有工具初始均平放在货柜中；同时柜内设置有工具摆放轮廓图，所有工具均放在各自的轮廓框中，有明确的摆放位置，如图</w:t>
      </w:r>
      <w:r>
        <w:rPr>
          <w:rFonts w:ascii="仿宋" w:eastAsia="仿宋" w:hAnsi="仿宋"/>
          <w:sz w:val="32"/>
        </w:rPr>
        <w:t>2-6</w:t>
      </w:r>
      <w:r>
        <w:rPr>
          <w:rFonts w:ascii="仿宋" w:eastAsia="仿宋" w:hAnsi="仿宋" w:hint="eastAsia"/>
          <w:sz w:val="32"/>
        </w:rPr>
        <w:t>所示。参赛机器人需要在摆放的工具中识别出待拿取件，并完成拿取。</w:t>
      </w:r>
    </w:p>
    <w:p w14:paraId="03523746"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center"/>
        <w:rPr>
          <w:rFonts w:ascii="仿宋" w:eastAsia="仿宋" w:hAnsi="仿宋"/>
          <w:sz w:val="32"/>
        </w:rPr>
      </w:pPr>
      <w:r>
        <w:rPr>
          <w:rFonts w:ascii="仿宋" w:eastAsia="仿宋" w:hAnsi="仿宋"/>
          <w:noProof/>
          <w:sz w:val="32"/>
        </w:rPr>
        <w:drawing>
          <wp:inline distT="0" distB="0" distL="0" distR="0" wp14:anchorId="6E2B2B1E" wp14:editId="09221AE2">
            <wp:extent cx="4596765" cy="2269490"/>
            <wp:effectExtent l="0" t="0" r="63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611490" cy="2276646"/>
                    </a:xfrm>
                    <a:prstGeom prst="rect">
                      <a:avLst/>
                    </a:prstGeom>
                    <a:noFill/>
                  </pic:spPr>
                </pic:pic>
              </a:graphicData>
            </a:graphic>
          </wp:inline>
        </w:drawing>
      </w:r>
    </w:p>
    <w:p w14:paraId="041F19DA"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图2</w:t>
      </w:r>
      <w:r>
        <w:rPr>
          <w:rFonts w:ascii="仿宋" w:eastAsia="仿宋" w:hAnsi="仿宋"/>
          <w:sz w:val="28"/>
        </w:rPr>
        <w:t>-</w:t>
      </w:r>
      <w:r>
        <w:rPr>
          <w:rFonts w:ascii="仿宋" w:eastAsia="仿宋" w:hAnsi="仿宋" w:hint="eastAsia"/>
          <w:sz w:val="28"/>
        </w:rPr>
        <w:t>6</w:t>
      </w:r>
      <w:r>
        <w:rPr>
          <w:rFonts w:ascii="仿宋" w:eastAsia="仿宋" w:hAnsi="仿宋"/>
          <w:sz w:val="28"/>
        </w:rPr>
        <w:t xml:space="preserve"> </w:t>
      </w:r>
      <w:r>
        <w:rPr>
          <w:rFonts w:ascii="仿宋" w:eastAsia="仿宋" w:hAnsi="仿宋" w:hint="eastAsia"/>
          <w:sz w:val="28"/>
        </w:rPr>
        <w:t>货柜尺寸图</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3985"/>
      </w:tblGrid>
      <w:tr w:rsidR="002B5B95" w14:paraId="3DE8F28D" w14:textId="77777777" w:rsidTr="00F0223D">
        <w:tc>
          <w:tcPr>
            <w:tcW w:w="4148" w:type="dxa"/>
            <w:vAlign w:val="center"/>
          </w:tcPr>
          <w:p w14:paraId="382F7420"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7C6E02AD" wp14:editId="236997FE">
                  <wp:extent cx="2552700" cy="1016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7">
                            <a:extLst>
                              <a:ext uri="{28A0092B-C50C-407E-A947-70E740481C1C}">
                                <a14:useLocalDpi xmlns:a14="http://schemas.microsoft.com/office/drawing/2010/main" val="0"/>
                              </a:ext>
                            </a:extLst>
                          </a:blip>
                          <a:srcRect l="16224" t="22776" r="15883" b="15983"/>
                          <a:stretch>
                            <a:fillRect/>
                          </a:stretch>
                        </pic:blipFill>
                        <pic:spPr>
                          <a:xfrm>
                            <a:off x="0" y="0"/>
                            <a:ext cx="2567044" cy="1021927"/>
                          </a:xfrm>
                          <a:prstGeom prst="rect">
                            <a:avLst/>
                          </a:prstGeom>
                          <a:noFill/>
                          <a:ln>
                            <a:noFill/>
                          </a:ln>
                        </pic:spPr>
                      </pic:pic>
                    </a:graphicData>
                  </a:graphic>
                </wp:inline>
              </w:drawing>
            </w:r>
          </w:p>
        </w:tc>
        <w:tc>
          <w:tcPr>
            <w:tcW w:w="4148" w:type="dxa"/>
            <w:vAlign w:val="center"/>
          </w:tcPr>
          <w:p w14:paraId="0F86B561"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noProof/>
                <w:sz w:val="32"/>
              </w:rPr>
              <w:drawing>
                <wp:inline distT="0" distB="0" distL="114300" distR="114300" wp14:anchorId="24F8A98A" wp14:editId="728CEACC">
                  <wp:extent cx="2314575" cy="1091565"/>
                  <wp:effectExtent l="0" t="0" r="0" b="0"/>
                  <wp:docPr id="10" name="图片 10" descr="bbab0682d2edf55511fbcc327e04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bab0682d2edf55511fbcc327e04d14"/>
                          <pic:cNvPicPr>
                            <a:picLocks noChangeAspect="1"/>
                          </pic:cNvPicPr>
                        </pic:nvPicPr>
                        <pic:blipFill>
                          <a:blip r:embed="rId11"/>
                          <a:srcRect l="6482" t="7039" r="5416" b="23193"/>
                          <a:stretch>
                            <a:fillRect/>
                          </a:stretch>
                        </pic:blipFill>
                        <pic:spPr>
                          <a:xfrm>
                            <a:off x="0" y="0"/>
                            <a:ext cx="2340122" cy="1104214"/>
                          </a:xfrm>
                          <a:prstGeom prst="rect">
                            <a:avLst/>
                          </a:prstGeom>
                          <a:ln>
                            <a:noFill/>
                          </a:ln>
                        </pic:spPr>
                      </pic:pic>
                    </a:graphicData>
                  </a:graphic>
                </wp:inline>
              </w:drawing>
            </w:r>
          </w:p>
        </w:tc>
      </w:tr>
      <w:tr w:rsidR="002B5B95" w14:paraId="585B79F6" w14:textId="77777777" w:rsidTr="00F0223D">
        <w:tc>
          <w:tcPr>
            <w:tcW w:w="4148" w:type="dxa"/>
            <w:vAlign w:val="center"/>
          </w:tcPr>
          <w:p w14:paraId="2CADDA6C"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（a）工具摆放轮廓图</w:t>
            </w:r>
          </w:p>
        </w:tc>
        <w:tc>
          <w:tcPr>
            <w:tcW w:w="4148" w:type="dxa"/>
            <w:vAlign w:val="center"/>
          </w:tcPr>
          <w:p w14:paraId="24A13ADA" w14:textId="77777777" w:rsidR="002B5B95" w:rsidRDefault="002B5B95" w:rsidP="00F0223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（b）工具摆放示意图</w:t>
            </w:r>
          </w:p>
        </w:tc>
      </w:tr>
    </w:tbl>
    <w:p w14:paraId="4862B81F"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图2</w:t>
      </w:r>
      <w:r>
        <w:rPr>
          <w:rFonts w:ascii="仿宋" w:eastAsia="仿宋" w:hAnsi="仿宋"/>
          <w:sz w:val="28"/>
        </w:rPr>
        <w:t>-</w:t>
      </w:r>
      <w:r>
        <w:rPr>
          <w:rFonts w:ascii="仿宋" w:eastAsia="仿宋" w:hAnsi="仿宋" w:hint="eastAsia"/>
          <w:sz w:val="28"/>
        </w:rPr>
        <w:t>7</w:t>
      </w:r>
      <w:r>
        <w:rPr>
          <w:rFonts w:ascii="仿宋" w:eastAsia="仿宋" w:hAnsi="仿宋"/>
          <w:sz w:val="28"/>
        </w:rPr>
        <w:t xml:space="preserve"> </w:t>
      </w:r>
      <w:r>
        <w:rPr>
          <w:rFonts w:ascii="仿宋" w:eastAsia="仿宋" w:hAnsi="仿宋" w:hint="eastAsia"/>
          <w:sz w:val="28"/>
        </w:rPr>
        <w:t>工具摆放位置</w:t>
      </w:r>
    </w:p>
    <w:p w14:paraId="4FB5DC32"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sz w:val="32"/>
        </w:rPr>
        <w:t>2.</w:t>
      </w:r>
      <w:r>
        <w:rPr>
          <w:rFonts w:ascii="仿宋" w:eastAsia="仿宋" w:hAnsi="仿宋" w:hint="eastAsia"/>
          <w:sz w:val="32"/>
        </w:rPr>
        <w:t>3</w:t>
      </w:r>
      <w:r>
        <w:rPr>
          <w:rFonts w:ascii="仿宋" w:eastAsia="仿宋" w:hAnsi="仿宋"/>
          <w:sz w:val="32"/>
        </w:rPr>
        <w:t xml:space="preserve">.5 </w:t>
      </w:r>
      <w:r>
        <w:rPr>
          <w:rFonts w:ascii="仿宋" w:eastAsia="仿宋" w:hAnsi="仿宋" w:hint="eastAsia"/>
          <w:sz w:val="32"/>
        </w:rPr>
        <w:t xml:space="preserve">物品递拿 </w:t>
      </w:r>
    </w:p>
    <w:p w14:paraId="0ECD41FC"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hint="eastAsia"/>
          <w:sz w:val="32"/>
        </w:rPr>
        <w:t>机器人成功拿取工具后，需返回起始位置并将工具递交给工作人员，当工作人员成功拿取到工具后，机器人释放目标工具。</w:t>
      </w:r>
    </w:p>
    <w:p w14:paraId="11C6AF01" w14:textId="77777777" w:rsidR="00C23EF0" w:rsidRDefault="00C23EF0" w:rsidP="002B5B95">
      <w:pPr>
        <w:pStyle w:val="AltS"/>
        <w:ind w:firstLineChars="100" w:firstLine="320"/>
        <w:rPr>
          <w:b/>
          <w:bCs/>
        </w:rPr>
      </w:pPr>
    </w:p>
    <w:p w14:paraId="31F4434B" w14:textId="77777777" w:rsidR="002B5B95" w:rsidRDefault="002B5B95" w:rsidP="002B5B95">
      <w:pPr>
        <w:pStyle w:val="AltS"/>
        <w:ind w:firstLineChars="100" w:firstLine="320"/>
        <w:rPr>
          <w:b/>
          <w:bCs/>
        </w:rPr>
      </w:pPr>
      <w:r>
        <w:rPr>
          <w:rFonts w:hint="eastAsia"/>
          <w:b/>
          <w:bCs/>
        </w:rPr>
        <w:t>（3）月面移动—月面障碍移动开放任务</w:t>
      </w:r>
    </w:p>
    <w:p w14:paraId="02C66B3E" w14:textId="77777777" w:rsidR="002B5B95" w:rsidRDefault="002B5B95" w:rsidP="002B5B95">
      <w:pPr>
        <w:pStyle w:val="AltC"/>
        <w:spacing w:before="0" w:after="0"/>
        <w:ind w:firstLineChars="100" w:firstLine="320"/>
      </w:pPr>
      <w:r>
        <w:rPr>
          <w:rFonts w:hint="eastAsia"/>
        </w:rPr>
        <w:t>（3</w:t>
      </w:r>
      <w:r>
        <w:t>.1</w:t>
      </w:r>
      <w:r>
        <w:rPr>
          <w:rFonts w:hint="eastAsia"/>
        </w:rPr>
        <w:t>）比赛规则</w:t>
      </w:r>
    </w:p>
    <w:p w14:paraId="110CD895" w14:textId="25748D76" w:rsidR="002B5B95" w:rsidRPr="00C640BD"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sidRPr="00C640BD">
        <w:rPr>
          <w:rFonts w:ascii="仿宋" w:eastAsia="仿宋" w:hAnsi="仿宋" w:hint="eastAsia"/>
          <w:sz w:val="32"/>
        </w:rPr>
        <w:t>比赛场地</w:t>
      </w:r>
      <w:r w:rsidRPr="00C640BD">
        <w:rPr>
          <w:rFonts w:ascii="仿宋" w:eastAsia="仿宋" w:hAnsi="仿宋"/>
          <w:sz w:val="32"/>
        </w:rPr>
        <w:t>模拟月面</w:t>
      </w:r>
      <w:r w:rsidRPr="00C640BD">
        <w:rPr>
          <w:rFonts w:ascii="仿宋" w:eastAsia="仿宋" w:hAnsi="仿宋" w:hint="eastAsia"/>
          <w:sz w:val="32"/>
        </w:rPr>
        <w:t>环境</w:t>
      </w:r>
      <w:r w:rsidRPr="00C640BD">
        <w:rPr>
          <w:rFonts w:ascii="仿宋" w:eastAsia="仿宋" w:hAnsi="仿宋"/>
          <w:sz w:val="32"/>
        </w:rPr>
        <w:t>，并在指定位置设置不同障碍，</w:t>
      </w:r>
      <w:r w:rsidRPr="00C640BD">
        <w:rPr>
          <w:rFonts w:ascii="仿宋" w:eastAsia="仿宋" w:hAnsi="仿宋" w:hint="eastAsia"/>
          <w:sz w:val="32"/>
        </w:rPr>
        <w:t>例如</w:t>
      </w:r>
      <w:r w:rsidRPr="00C640BD">
        <w:rPr>
          <w:rFonts w:ascii="仿宋" w:eastAsia="仿宋" w:hAnsi="仿宋"/>
          <w:sz w:val="32"/>
        </w:rPr>
        <w:t>石头，坡度，浅坑等。比赛前给定</w:t>
      </w:r>
      <w:r w:rsidRPr="00C640BD">
        <w:rPr>
          <w:rFonts w:ascii="仿宋" w:eastAsia="仿宋" w:hAnsi="仿宋" w:hint="eastAsia"/>
          <w:sz w:val="32"/>
        </w:rPr>
        <w:t>参赛</w:t>
      </w:r>
      <w:r w:rsidRPr="00C640BD">
        <w:rPr>
          <w:rFonts w:ascii="仿宋" w:eastAsia="仿宋" w:hAnsi="仿宋"/>
          <w:sz w:val="32"/>
        </w:rPr>
        <w:t>机器人</w:t>
      </w:r>
      <w:r w:rsidRPr="00C640BD">
        <w:rPr>
          <w:rFonts w:ascii="仿宋" w:eastAsia="仿宋" w:hAnsi="仿宋" w:hint="eastAsia"/>
          <w:sz w:val="32"/>
        </w:rPr>
        <w:t>起始点和</w:t>
      </w:r>
      <w:r w:rsidRPr="00C640BD">
        <w:rPr>
          <w:rFonts w:ascii="仿宋" w:eastAsia="仿宋" w:hAnsi="仿宋"/>
          <w:sz w:val="32"/>
        </w:rPr>
        <w:t>到达目标点方位</w:t>
      </w:r>
      <w:r w:rsidR="00C640BD">
        <w:rPr>
          <w:rFonts w:ascii="仿宋" w:eastAsia="仿宋" w:hAnsi="仿宋" w:hint="eastAsia"/>
          <w:sz w:val="32"/>
        </w:rPr>
        <w:t>（</w:t>
      </w:r>
      <w:r w:rsidR="00C640BD">
        <w:rPr>
          <w:rFonts w:ascii="仿宋" w:eastAsia="仿宋" w:hAnsi="仿宋"/>
          <w:sz w:val="32"/>
        </w:rPr>
        <w:t>x,y）</w:t>
      </w:r>
      <w:r w:rsidR="00C640BD">
        <w:rPr>
          <w:rFonts w:ascii="仿宋" w:eastAsia="仿宋" w:hAnsi="仿宋" w:hint="eastAsia"/>
          <w:sz w:val="32"/>
        </w:rPr>
        <w:t>，其中起始点为原点</w:t>
      </w:r>
      <w:r w:rsidRPr="00C640BD">
        <w:rPr>
          <w:rFonts w:ascii="仿宋" w:eastAsia="仿宋" w:hAnsi="仿宋" w:hint="eastAsia"/>
          <w:sz w:val="32"/>
        </w:rPr>
        <w:t>；</w:t>
      </w:r>
      <w:r w:rsidRPr="00C640BD">
        <w:rPr>
          <w:rFonts w:ascii="仿宋" w:eastAsia="仿宋" w:hAnsi="仿宋"/>
          <w:sz w:val="32"/>
        </w:rPr>
        <w:t>比赛开始后，</w:t>
      </w:r>
      <w:r w:rsidRPr="00C640BD">
        <w:rPr>
          <w:rFonts w:ascii="仿宋" w:eastAsia="仿宋" w:hAnsi="仿宋" w:hint="eastAsia"/>
          <w:sz w:val="32"/>
        </w:rPr>
        <w:t>参赛</w:t>
      </w:r>
      <w:r w:rsidRPr="00C640BD">
        <w:rPr>
          <w:rFonts w:ascii="仿宋" w:eastAsia="仿宋" w:hAnsi="仿宋"/>
          <w:sz w:val="32"/>
        </w:rPr>
        <w:t>机器人从指定起始点通过自身技术跨越障碍最终到达目标点。</w:t>
      </w:r>
      <w:r w:rsidRPr="00C640BD">
        <w:rPr>
          <w:rFonts w:ascii="仿宋" w:eastAsia="仿宋" w:hAnsi="仿宋" w:hint="eastAsia"/>
          <w:color w:val="000000" w:themeColor="text1"/>
          <w:sz w:val="32"/>
        </w:rPr>
        <w:t>移动过程中不考虑失重环境。</w:t>
      </w:r>
    </w:p>
    <w:p w14:paraId="34DD824E" w14:textId="0B39B0CE"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sidRPr="00C640BD">
        <w:rPr>
          <w:rFonts w:ascii="仿宋" w:eastAsia="仿宋" w:hAnsi="仿宋" w:hint="eastAsia"/>
          <w:sz w:val="32"/>
        </w:rPr>
        <w:t>本任务过程中</w:t>
      </w:r>
      <w:r w:rsidRPr="00C640BD">
        <w:rPr>
          <w:rFonts w:ascii="仿宋" w:eastAsia="仿宋" w:hAnsi="仿宋"/>
          <w:sz w:val="32"/>
        </w:rPr>
        <w:t>要求</w:t>
      </w:r>
      <w:r w:rsidRPr="00C640BD">
        <w:rPr>
          <w:rFonts w:ascii="仿宋" w:eastAsia="仿宋" w:hAnsi="仿宋" w:hint="eastAsia"/>
          <w:sz w:val="32"/>
        </w:rPr>
        <w:t>参赛团队将月面特殊环境（例如：</w:t>
      </w:r>
      <w:r w:rsidRPr="00C640BD">
        <w:rPr>
          <w:rFonts w:ascii="仿宋" w:eastAsia="仿宋" w:hAnsi="仿宋"/>
          <w:sz w:val="32"/>
        </w:rPr>
        <w:t>月面1/6重力环境，光照环境，深低温（-170度），月面坑洼环境等</w:t>
      </w:r>
      <w:r w:rsidR="00C640BD">
        <w:rPr>
          <w:rFonts w:ascii="仿宋" w:eastAsia="仿宋" w:hAnsi="仿宋" w:hint="eastAsia"/>
          <w:sz w:val="32"/>
        </w:rPr>
        <w:t>）考虑进任务设计，初赛以书面报告形式呈现</w:t>
      </w:r>
      <w:r w:rsidRPr="00C640BD">
        <w:rPr>
          <w:rFonts w:ascii="仿宋" w:eastAsia="仿宋" w:hAnsi="仿宋"/>
          <w:sz w:val="32"/>
        </w:rPr>
        <w:t>。</w:t>
      </w:r>
    </w:p>
    <w:p w14:paraId="30DCC154" w14:textId="77777777" w:rsidR="002B5B95" w:rsidRDefault="002B5B95" w:rsidP="002B5B95">
      <w:pPr>
        <w:pStyle w:val="AltC"/>
        <w:spacing w:before="0" w:after="0"/>
        <w:ind w:firstLineChars="100" w:firstLine="320"/>
      </w:pPr>
      <w:r>
        <w:rPr>
          <w:rFonts w:hint="eastAsia"/>
        </w:rPr>
        <w:t>（3</w:t>
      </w:r>
      <w:r>
        <w:t>.</w:t>
      </w:r>
      <w:r>
        <w:rPr>
          <w:rFonts w:hint="eastAsia"/>
        </w:rPr>
        <w:t>2）比赛场景</w:t>
      </w:r>
    </w:p>
    <w:p w14:paraId="1FF188F0" w14:textId="3A58006C" w:rsidR="002B5B95" w:rsidRDefault="002B5B95" w:rsidP="002B5B95">
      <w:pPr>
        <w:rPr>
          <w:rFonts w:ascii="仿宋" w:eastAsia="仿宋" w:hAnsi="仿宋"/>
          <w:sz w:val="32"/>
        </w:rPr>
      </w:pPr>
      <w:r>
        <w:rPr>
          <w:rFonts w:ascii="仿宋" w:eastAsia="仿宋" w:hAnsi="仿宋"/>
          <w:sz w:val="32"/>
        </w:rPr>
        <w:tab/>
      </w:r>
      <w:r>
        <w:rPr>
          <w:rFonts w:ascii="仿宋" w:eastAsia="仿宋" w:hAnsi="仿宋" w:hint="eastAsia"/>
          <w:sz w:val="32"/>
        </w:rPr>
        <w:t xml:space="preserve"> </w:t>
      </w:r>
      <w:r w:rsidRPr="00C640BD">
        <w:rPr>
          <w:rFonts w:ascii="仿宋" w:eastAsia="仿宋" w:hAnsi="仿宋" w:hint="eastAsia"/>
          <w:sz w:val="32"/>
        </w:rPr>
        <w:t>比赛场地长10米，宽5米，场地示意图如下图所示</w:t>
      </w:r>
      <w:r w:rsidR="00C23EF0" w:rsidRPr="00C640BD">
        <w:rPr>
          <w:rFonts w:ascii="仿宋" w:eastAsia="仿宋" w:hAnsi="仿宋" w:hint="eastAsia"/>
          <w:sz w:val="32"/>
        </w:rPr>
        <w:t>（具体尺寸以实际场地为准）</w:t>
      </w:r>
      <w:r w:rsidRPr="00C640BD">
        <w:rPr>
          <w:rFonts w:ascii="仿宋" w:eastAsia="仿宋" w:hAnsi="仿宋" w:hint="eastAsia"/>
          <w:sz w:val="32"/>
        </w:rPr>
        <w:t>，场地上布置有不同的障碍，种类包括石头（尺寸5cm）、坡度（5度）、坑（100mm）、障碍物（100mm）。 比赛前，每个参赛团队可以对比赛场地进行熟悉和测试，测试时目标与正式比赛目标不同。</w:t>
      </w:r>
    </w:p>
    <w:p w14:paraId="101F155D" w14:textId="77777777" w:rsidR="002B5B95"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640"/>
        <w:jc w:val="left"/>
        <w:rPr>
          <w:rFonts w:ascii="仿宋" w:eastAsia="仿宋" w:hAnsi="仿宋"/>
          <w:sz w:val="32"/>
        </w:rPr>
      </w:pPr>
      <w:r>
        <w:rPr>
          <w:rFonts w:ascii="仿宋" w:eastAsia="仿宋" w:hAnsi="仿宋"/>
          <w:noProof/>
          <w:sz w:val="32"/>
        </w:rPr>
        <w:drawing>
          <wp:inline distT="0" distB="0" distL="0" distR="0" wp14:anchorId="231881E2" wp14:editId="4018F82B">
            <wp:extent cx="4978400" cy="4796819"/>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rotWithShape="1">
                    <a:blip r:embed="rId18"/>
                    <a:srcRect t="561" r="2464"/>
                    <a:stretch/>
                  </pic:blipFill>
                  <pic:spPr bwMode="auto">
                    <a:xfrm>
                      <a:off x="0" y="0"/>
                      <a:ext cx="4981774" cy="4800070"/>
                    </a:xfrm>
                    <a:prstGeom prst="rect">
                      <a:avLst/>
                    </a:prstGeom>
                    <a:ln>
                      <a:noFill/>
                    </a:ln>
                    <a:extLst>
                      <a:ext uri="{53640926-AAD7-44D8-BBD7-CCE9431645EC}">
                        <a14:shadowObscured xmlns:a14="http://schemas.microsoft.com/office/drawing/2010/main"/>
                      </a:ext>
                    </a:extLst>
                  </pic:spPr>
                </pic:pic>
              </a:graphicData>
            </a:graphic>
          </wp:inline>
        </w:drawing>
      </w:r>
    </w:p>
    <w:p w14:paraId="1982DEAC" w14:textId="77777777" w:rsidR="00C23EF0" w:rsidRDefault="002B5B95"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sz w:val="28"/>
        </w:rPr>
      </w:pPr>
      <w:r>
        <w:rPr>
          <w:rFonts w:ascii="仿宋" w:eastAsia="仿宋" w:hAnsi="仿宋" w:hint="eastAsia"/>
          <w:sz w:val="28"/>
        </w:rPr>
        <w:t>图</w:t>
      </w:r>
      <w:r>
        <w:rPr>
          <w:rFonts w:ascii="仿宋" w:eastAsia="仿宋" w:hAnsi="仿宋"/>
          <w:sz w:val="28"/>
        </w:rPr>
        <w:t>2-</w:t>
      </w:r>
      <w:r>
        <w:rPr>
          <w:rFonts w:ascii="仿宋" w:eastAsia="仿宋" w:hAnsi="仿宋" w:hint="eastAsia"/>
          <w:sz w:val="28"/>
        </w:rPr>
        <w:t>8</w:t>
      </w:r>
      <w:r>
        <w:rPr>
          <w:rFonts w:ascii="仿宋" w:eastAsia="仿宋" w:hAnsi="仿宋"/>
          <w:sz w:val="28"/>
        </w:rPr>
        <w:t xml:space="preserve"> </w:t>
      </w:r>
      <w:r>
        <w:rPr>
          <w:rFonts w:ascii="仿宋" w:eastAsia="仿宋" w:hAnsi="仿宋" w:hint="eastAsia"/>
          <w:sz w:val="28"/>
        </w:rPr>
        <w:t>任务挑战赛任务三场景图</w:t>
      </w:r>
    </w:p>
    <w:p w14:paraId="138350C7" w14:textId="4CA52F18" w:rsidR="002B5B95" w:rsidRPr="00C640BD" w:rsidRDefault="00C23EF0" w:rsidP="002B5B95">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200" w:firstLine="560"/>
        <w:jc w:val="center"/>
        <w:rPr>
          <w:rFonts w:ascii="仿宋" w:eastAsia="仿宋" w:hAnsi="仿宋"/>
          <w:b/>
          <w:sz w:val="28"/>
        </w:rPr>
      </w:pPr>
      <w:r w:rsidRPr="00C640BD">
        <w:rPr>
          <w:rFonts w:ascii="仿宋" w:eastAsia="仿宋" w:hAnsi="仿宋" w:hint="eastAsia"/>
          <w:b/>
          <w:sz w:val="28"/>
        </w:rPr>
        <w:t>（仅供参考，具体以实际场地为准）</w:t>
      </w:r>
    </w:p>
    <w:p w14:paraId="2FBE9A6A" w14:textId="77777777" w:rsidR="002B5B95" w:rsidRDefault="002B5B95" w:rsidP="002B5B95">
      <w:pPr>
        <w:pStyle w:val="AltC"/>
        <w:spacing w:before="0" w:after="0"/>
        <w:ind w:firstLineChars="100" w:firstLine="320"/>
      </w:pPr>
      <w:r>
        <w:rPr>
          <w:rFonts w:hint="eastAsia"/>
        </w:rPr>
        <w:t>（3</w:t>
      </w:r>
      <w:r>
        <w:t>.</w:t>
      </w:r>
      <w:r>
        <w:rPr>
          <w:rFonts w:hint="eastAsia"/>
        </w:rPr>
        <w:t>3）比赛计分</w:t>
      </w:r>
    </w:p>
    <w:p w14:paraId="53133AC5" w14:textId="27DA9BF3" w:rsidR="002B5B95" w:rsidRDefault="002B5B95" w:rsidP="002B5B95">
      <w:pPr>
        <w:rPr>
          <w:rFonts w:ascii="仿宋" w:eastAsia="仿宋" w:hAnsi="仿宋"/>
          <w:sz w:val="32"/>
        </w:rPr>
      </w:pPr>
      <w:r>
        <w:rPr>
          <w:rFonts w:ascii="仿宋" w:eastAsia="仿宋" w:hAnsi="仿宋"/>
          <w:sz w:val="32"/>
        </w:rPr>
        <w:tab/>
      </w:r>
      <w:r>
        <w:rPr>
          <w:rFonts w:ascii="仿宋" w:eastAsia="仿宋" w:hAnsi="仿宋" w:hint="eastAsia"/>
          <w:sz w:val="32"/>
        </w:rPr>
        <w:t xml:space="preserve">  比赛时间5分钟，参赛机器人完成任务的方式和技术不限，以参赛机器人环境适应性，到达时间，越障碍能力，识别建图能力等方面综合评判。</w:t>
      </w:r>
    </w:p>
    <w:p w14:paraId="23C27D05" w14:textId="77777777" w:rsidR="002B5B95" w:rsidRDefault="002B5B95" w:rsidP="002B5B95">
      <w:pPr>
        <w:rPr>
          <w:rFonts w:ascii="仿宋" w:eastAsia="仿宋" w:hAnsi="仿宋"/>
          <w:sz w:val="32"/>
        </w:rPr>
      </w:pPr>
    </w:p>
    <w:p w14:paraId="77430068" w14:textId="77777777" w:rsidR="002B5B95" w:rsidRDefault="002B5B95" w:rsidP="002B5B95">
      <w:pPr>
        <w:pStyle w:val="AltZ"/>
        <w:spacing w:before="0" w:after="0"/>
        <w:outlineLvl w:val="9"/>
      </w:pPr>
      <w:r>
        <w:rPr>
          <w:rFonts w:hint="eastAsia"/>
        </w:rPr>
        <w:t>（四）</w:t>
      </w:r>
      <w:r>
        <w:t>比赛流程</w:t>
      </w:r>
    </w:p>
    <w:p w14:paraId="7FFBE0F6" w14:textId="77777777" w:rsidR="00F55A2F" w:rsidRDefault="002B5B95" w:rsidP="002B5B95">
      <w:pPr>
        <w:pStyle w:val="AltS"/>
        <w:ind w:firstLineChars="200" w:firstLine="640"/>
      </w:pPr>
      <w:r>
        <w:t>比赛流程分为初赛和决赛两部分</w:t>
      </w:r>
      <w:r w:rsidR="00F55A2F">
        <w:rPr>
          <w:rFonts w:hint="eastAsia"/>
        </w:rPr>
        <w:t>。</w:t>
      </w:r>
    </w:p>
    <w:p w14:paraId="60737C95" w14:textId="7CF22896" w:rsidR="002B5B95" w:rsidRPr="00C640BD" w:rsidRDefault="002B5B95" w:rsidP="002B5B95">
      <w:pPr>
        <w:pStyle w:val="AltS"/>
        <w:ind w:firstLineChars="200" w:firstLine="640"/>
      </w:pPr>
      <w:r w:rsidRPr="00C640BD">
        <w:t>初赛比赛内容为设计摘要答辩，由赛队技术人员讲解其在开发过程中的</w:t>
      </w:r>
      <w:r w:rsidRPr="00C640BD">
        <w:rPr>
          <w:rFonts w:hint="eastAsia"/>
        </w:rPr>
        <w:t>特殊环境适应方案、</w:t>
      </w:r>
      <w:r w:rsidRPr="00C640BD">
        <w:t>关键技术、</w:t>
      </w:r>
      <w:r w:rsidRPr="00C640BD">
        <w:rPr>
          <w:rFonts w:hint="eastAsia"/>
        </w:rPr>
        <w:t>任务</w:t>
      </w:r>
      <w:r w:rsidRPr="00C640BD">
        <w:t>要点等，由裁判</w:t>
      </w:r>
      <w:r w:rsidRPr="00C640BD">
        <w:rPr>
          <w:rFonts w:hint="eastAsia"/>
        </w:rPr>
        <w:t>老师</w:t>
      </w:r>
      <w:r w:rsidRPr="00C640BD">
        <w:t>打分，答辩分数即为初赛成绩。</w:t>
      </w:r>
    </w:p>
    <w:p w14:paraId="710BFFFF" w14:textId="75C85B9C" w:rsidR="00F55A2F" w:rsidRPr="00C640BD" w:rsidRDefault="002B5B95" w:rsidP="002B5B95">
      <w:pPr>
        <w:pStyle w:val="AltS"/>
        <w:ind w:firstLineChars="200" w:firstLine="640"/>
      </w:pPr>
      <w:r w:rsidRPr="00C640BD">
        <w:t>决赛</w:t>
      </w:r>
      <w:r w:rsidRPr="00C640BD">
        <w:rPr>
          <w:rFonts w:hint="eastAsia"/>
        </w:rPr>
        <w:t>包含三个任务：陪伴航天员生活—交互任务；辅助航天员工作-寻找货物并传递任务；月面移动—</w:t>
      </w:r>
      <w:r w:rsidRPr="00C640BD">
        <w:t>月面障碍移动开放任务</w:t>
      </w:r>
      <w:r w:rsidR="00F55A2F" w:rsidRPr="00C640BD">
        <w:rPr>
          <w:rFonts w:hint="eastAsia"/>
        </w:rPr>
        <w:t>。</w:t>
      </w:r>
    </w:p>
    <w:p w14:paraId="77D2DE56" w14:textId="2A441EA3" w:rsidR="00C640BD" w:rsidRDefault="00C640BD" w:rsidP="00C640BD">
      <w:pPr>
        <w:pStyle w:val="AltZ"/>
        <w:spacing w:before="0" w:after="0"/>
        <w:outlineLvl w:val="9"/>
        <w:rPr>
          <w:rFonts w:hint="eastAsia"/>
        </w:rPr>
      </w:pPr>
      <w:r>
        <w:rPr>
          <w:rFonts w:hint="eastAsia"/>
        </w:rPr>
        <w:t>（五）计分方式</w:t>
      </w:r>
    </w:p>
    <w:p w14:paraId="6BE544D3" w14:textId="77777777" w:rsidR="00C640BD" w:rsidRPr="00C640BD" w:rsidRDefault="00C640BD" w:rsidP="00C640BD">
      <w:pPr>
        <w:pStyle w:val="AltS"/>
        <w:ind w:firstLineChars="200" w:firstLine="640"/>
      </w:pPr>
      <w:r w:rsidRPr="00C640BD">
        <w:t>参赛队伍</w:t>
      </w:r>
      <w:r w:rsidRPr="00C640BD">
        <w:rPr>
          <w:rFonts w:hint="eastAsia"/>
        </w:rPr>
        <w:t>可任意选择参加三个任务，也可参加其中一项任务，每项任务总分均为100分，若参加其中1-3项，得分比重分别为25%、40%、35%</w:t>
      </w:r>
      <w:r w:rsidRPr="00C640BD">
        <w:t>。参赛队伍抽签决定比赛顺序并进行</w:t>
      </w:r>
      <w:r w:rsidRPr="00C640BD">
        <w:rPr>
          <w:rFonts w:hint="eastAsia"/>
        </w:rPr>
        <w:t>现场</w:t>
      </w:r>
      <w:r w:rsidRPr="00C640BD">
        <w:t>比赛，比赛结束后</w:t>
      </w:r>
      <w:r w:rsidRPr="00C640BD">
        <w:rPr>
          <w:rFonts w:hint="eastAsia"/>
        </w:rPr>
        <w:t>根据得分获得决赛成绩。</w:t>
      </w:r>
    </w:p>
    <w:p w14:paraId="558E3E19" w14:textId="77777777" w:rsidR="00C640BD" w:rsidRPr="00C640BD" w:rsidRDefault="00C640BD" w:rsidP="00C640BD">
      <w:pPr>
        <w:pStyle w:val="AltS"/>
        <w:ind w:firstLineChars="200" w:firstLine="640"/>
        <w:rPr>
          <w:b/>
        </w:rPr>
      </w:pPr>
      <w:r w:rsidRPr="00C640BD">
        <w:rPr>
          <w:rFonts w:hint="eastAsia"/>
          <w:b/>
        </w:rPr>
        <w:t>得分计算方式：</w:t>
      </w:r>
    </w:p>
    <w:p w14:paraId="4CF13134" w14:textId="77777777" w:rsidR="00C640BD" w:rsidRPr="00C640BD" w:rsidRDefault="00C640BD" w:rsidP="00C640BD">
      <w:pPr>
        <w:pStyle w:val="AltS"/>
        <w:numPr>
          <w:ilvl w:val="0"/>
          <w:numId w:val="3"/>
        </w:numPr>
      </w:pPr>
      <w:r w:rsidRPr="00C640BD">
        <w:rPr>
          <w:rFonts w:hint="eastAsia"/>
        </w:rPr>
        <w:t>参加任务1——总得分=任务1得分x</w:t>
      </w:r>
      <w:r w:rsidRPr="00C640BD">
        <w:t xml:space="preserve"> 0.25</w:t>
      </w:r>
    </w:p>
    <w:p w14:paraId="5BF975D9" w14:textId="77777777" w:rsidR="00C640BD" w:rsidRPr="00C640BD" w:rsidRDefault="00C640BD" w:rsidP="00C640BD">
      <w:pPr>
        <w:pStyle w:val="AltS"/>
        <w:numPr>
          <w:ilvl w:val="0"/>
          <w:numId w:val="3"/>
        </w:numPr>
      </w:pPr>
      <w:r w:rsidRPr="00C640BD">
        <w:rPr>
          <w:rFonts w:hint="eastAsia"/>
        </w:rPr>
        <w:t>参加任务2——总得分=任务</w:t>
      </w:r>
      <w:r w:rsidRPr="00C640BD">
        <w:t>2</w:t>
      </w:r>
      <w:r w:rsidRPr="00C640BD">
        <w:rPr>
          <w:rFonts w:hint="eastAsia"/>
        </w:rPr>
        <w:t>得分x</w:t>
      </w:r>
      <w:r w:rsidRPr="00C640BD">
        <w:t xml:space="preserve"> 0.4</w:t>
      </w:r>
    </w:p>
    <w:p w14:paraId="0C2AFD7F" w14:textId="77777777" w:rsidR="00C640BD" w:rsidRPr="00C640BD" w:rsidRDefault="00C640BD" w:rsidP="00C640BD">
      <w:pPr>
        <w:pStyle w:val="AltS"/>
        <w:numPr>
          <w:ilvl w:val="0"/>
          <w:numId w:val="3"/>
        </w:numPr>
      </w:pPr>
      <w:r w:rsidRPr="00C640BD">
        <w:rPr>
          <w:rFonts w:hint="eastAsia"/>
        </w:rPr>
        <w:t>参加任务3——总得分=任务</w:t>
      </w:r>
      <w:r w:rsidRPr="00C640BD">
        <w:t>3</w:t>
      </w:r>
      <w:r w:rsidRPr="00C640BD">
        <w:rPr>
          <w:rFonts w:hint="eastAsia"/>
        </w:rPr>
        <w:t>得分x</w:t>
      </w:r>
      <w:r w:rsidRPr="00C640BD">
        <w:t xml:space="preserve"> 0.35</w:t>
      </w:r>
    </w:p>
    <w:p w14:paraId="684BA7AF" w14:textId="77777777" w:rsidR="00C640BD" w:rsidRPr="00C640BD" w:rsidRDefault="00C640BD" w:rsidP="00C640BD">
      <w:pPr>
        <w:pStyle w:val="AltS"/>
        <w:numPr>
          <w:ilvl w:val="0"/>
          <w:numId w:val="3"/>
        </w:numPr>
      </w:pPr>
      <w:r w:rsidRPr="00C640BD">
        <w:rPr>
          <w:rFonts w:hint="eastAsia"/>
        </w:rPr>
        <w:t>参加任务1和任务2——总得分=任务1得分x</w:t>
      </w:r>
      <w:r w:rsidRPr="00C640BD">
        <w:t xml:space="preserve"> 0.25+</w:t>
      </w:r>
      <w:r w:rsidRPr="00C640BD">
        <w:rPr>
          <w:rFonts w:hint="eastAsia"/>
        </w:rPr>
        <w:t>任务</w:t>
      </w:r>
      <w:r w:rsidRPr="00C640BD">
        <w:t>2</w:t>
      </w:r>
      <w:r w:rsidRPr="00C640BD">
        <w:rPr>
          <w:rFonts w:hint="eastAsia"/>
        </w:rPr>
        <w:t>得分x</w:t>
      </w:r>
      <w:r w:rsidRPr="00C640BD">
        <w:t xml:space="preserve"> 0.4</w:t>
      </w:r>
    </w:p>
    <w:p w14:paraId="396CC768" w14:textId="77777777" w:rsidR="00C640BD" w:rsidRPr="00C640BD" w:rsidRDefault="00C640BD" w:rsidP="00C640BD">
      <w:pPr>
        <w:pStyle w:val="AltS"/>
        <w:numPr>
          <w:ilvl w:val="0"/>
          <w:numId w:val="3"/>
        </w:numPr>
      </w:pPr>
      <w:r w:rsidRPr="00C640BD">
        <w:rPr>
          <w:rFonts w:hint="eastAsia"/>
        </w:rPr>
        <w:t>参加任务1和任务3——总得分=任务1得分x</w:t>
      </w:r>
      <w:r w:rsidRPr="00C640BD">
        <w:t xml:space="preserve"> 0.25+</w:t>
      </w:r>
      <w:r w:rsidRPr="00C640BD">
        <w:rPr>
          <w:rFonts w:hint="eastAsia"/>
        </w:rPr>
        <w:t>任务</w:t>
      </w:r>
      <w:r w:rsidRPr="00C640BD">
        <w:t>3</w:t>
      </w:r>
      <w:r w:rsidRPr="00C640BD">
        <w:rPr>
          <w:rFonts w:hint="eastAsia"/>
        </w:rPr>
        <w:t>得分x</w:t>
      </w:r>
      <w:r w:rsidRPr="00C640BD">
        <w:t xml:space="preserve"> 0.35</w:t>
      </w:r>
    </w:p>
    <w:p w14:paraId="1D2AAAAA" w14:textId="77777777" w:rsidR="00C640BD" w:rsidRPr="00C640BD" w:rsidRDefault="00C640BD" w:rsidP="00C640BD">
      <w:pPr>
        <w:pStyle w:val="AltS"/>
        <w:numPr>
          <w:ilvl w:val="0"/>
          <w:numId w:val="3"/>
        </w:numPr>
      </w:pPr>
      <w:r w:rsidRPr="00C640BD">
        <w:rPr>
          <w:rFonts w:hint="eastAsia"/>
        </w:rPr>
        <w:t>参加任务2和任务3——总得分=任务</w:t>
      </w:r>
      <w:r w:rsidRPr="00C640BD">
        <w:t>2</w:t>
      </w:r>
      <w:r w:rsidRPr="00C640BD">
        <w:rPr>
          <w:rFonts w:hint="eastAsia"/>
        </w:rPr>
        <w:t>得分x</w:t>
      </w:r>
      <w:r w:rsidRPr="00C640BD">
        <w:t xml:space="preserve"> 0.4+</w:t>
      </w:r>
      <w:r w:rsidRPr="00C640BD">
        <w:rPr>
          <w:rFonts w:hint="eastAsia"/>
        </w:rPr>
        <w:t>任务</w:t>
      </w:r>
      <w:r w:rsidRPr="00C640BD">
        <w:t>3</w:t>
      </w:r>
      <w:r w:rsidRPr="00C640BD">
        <w:rPr>
          <w:rFonts w:hint="eastAsia"/>
        </w:rPr>
        <w:t>得分x</w:t>
      </w:r>
      <w:r w:rsidRPr="00C640BD">
        <w:t xml:space="preserve"> 0.35</w:t>
      </w:r>
    </w:p>
    <w:p w14:paraId="08E1F2FC" w14:textId="77777777" w:rsidR="00C640BD" w:rsidRPr="00C640BD" w:rsidRDefault="00C640BD" w:rsidP="00C640BD">
      <w:pPr>
        <w:pStyle w:val="AltS"/>
        <w:numPr>
          <w:ilvl w:val="0"/>
          <w:numId w:val="3"/>
        </w:numPr>
      </w:pPr>
      <w:r w:rsidRPr="00C640BD">
        <w:rPr>
          <w:rFonts w:hint="eastAsia"/>
        </w:rPr>
        <w:t>参加任务1、任务2和任务3——总得分=任务1得分x</w:t>
      </w:r>
      <w:r w:rsidRPr="00C640BD">
        <w:t xml:space="preserve"> 0.25+</w:t>
      </w:r>
      <w:r w:rsidRPr="00C640BD">
        <w:rPr>
          <w:rFonts w:hint="eastAsia"/>
        </w:rPr>
        <w:t>任务</w:t>
      </w:r>
      <w:r w:rsidRPr="00C640BD">
        <w:t>2</w:t>
      </w:r>
      <w:r w:rsidRPr="00C640BD">
        <w:rPr>
          <w:rFonts w:hint="eastAsia"/>
        </w:rPr>
        <w:t>得分x</w:t>
      </w:r>
      <w:r w:rsidRPr="00C640BD">
        <w:t xml:space="preserve"> 0.4+</w:t>
      </w:r>
      <w:r w:rsidRPr="00C640BD">
        <w:rPr>
          <w:rFonts w:hint="eastAsia"/>
        </w:rPr>
        <w:t>任务</w:t>
      </w:r>
      <w:r w:rsidRPr="00C640BD">
        <w:t>3</w:t>
      </w:r>
      <w:r w:rsidRPr="00C640BD">
        <w:rPr>
          <w:rFonts w:hint="eastAsia"/>
        </w:rPr>
        <w:t>得分x</w:t>
      </w:r>
      <w:r w:rsidRPr="00C640BD">
        <w:t xml:space="preserve"> 0.35</w:t>
      </w:r>
    </w:p>
    <w:p w14:paraId="6FA8870B" w14:textId="125810F5" w:rsidR="00C640BD" w:rsidRDefault="00C640BD" w:rsidP="00C640BD">
      <w:pPr>
        <w:pStyle w:val="AltS"/>
        <w:ind w:firstLineChars="200" w:firstLine="640"/>
        <w:rPr>
          <w:rFonts w:hint="eastAsia"/>
        </w:rPr>
      </w:pPr>
      <w:r>
        <w:rPr>
          <w:rFonts w:hint="eastAsia"/>
        </w:rPr>
        <w:t>比赛中若出现对于成绩的疑义，由裁判老师收集后反馈专家委员会讨论决定。</w:t>
      </w:r>
    </w:p>
    <w:p w14:paraId="2F51B04D" w14:textId="30A025DE" w:rsidR="00C640BD" w:rsidRPr="00C640BD" w:rsidRDefault="00C640BD" w:rsidP="00C640BD">
      <w:pPr>
        <w:pStyle w:val="AltZ"/>
        <w:spacing w:before="0" w:after="0"/>
        <w:outlineLvl w:val="9"/>
        <w:rPr>
          <w:rFonts w:hint="eastAsia"/>
        </w:rPr>
      </w:pPr>
      <w:r>
        <w:rPr>
          <w:rFonts w:hint="eastAsia"/>
        </w:rPr>
        <w:t>（</w:t>
      </w:r>
      <w:r>
        <w:rPr>
          <w:rFonts w:hint="eastAsia"/>
        </w:rPr>
        <w:t>六</w:t>
      </w:r>
      <w:r>
        <w:rPr>
          <w:rFonts w:hint="eastAsia"/>
        </w:rPr>
        <w:t>）奖项说明</w:t>
      </w:r>
    </w:p>
    <w:p w14:paraId="52B5937F" w14:textId="75264098" w:rsidR="00C640BD" w:rsidRPr="00C640BD" w:rsidRDefault="002B5B95" w:rsidP="002B5B95">
      <w:pPr>
        <w:pStyle w:val="AltS"/>
        <w:ind w:firstLineChars="200" w:firstLine="640"/>
        <w:rPr>
          <w:rFonts w:hint="eastAsia"/>
        </w:rPr>
      </w:pPr>
      <w:r w:rsidRPr="00C640BD">
        <w:t>1</w:t>
      </w:r>
      <w:r w:rsidRPr="00C640BD">
        <w:rPr>
          <w:rFonts w:hint="eastAsia"/>
        </w:rPr>
        <w:t>.</w:t>
      </w:r>
      <w:r w:rsidR="00C640BD" w:rsidRPr="00C640BD">
        <w:rPr>
          <w:rFonts w:hint="eastAsia"/>
        </w:rPr>
        <w:t xml:space="preserve"> </w:t>
      </w:r>
      <w:r w:rsidR="00C640BD" w:rsidRPr="00C640BD">
        <w:rPr>
          <w:rFonts w:hint="eastAsia"/>
        </w:rPr>
        <w:t>参加</w:t>
      </w:r>
      <w:r w:rsidR="00C640BD" w:rsidRPr="00C640BD">
        <w:rPr>
          <w:rFonts w:hint="eastAsia"/>
        </w:rPr>
        <w:t>其中任意2</w:t>
      </w:r>
      <w:r w:rsidR="00C640BD" w:rsidRPr="00C640BD">
        <w:rPr>
          <w:rFonts w:hint="eastAsia"/>
        </w:rPr>
        <w:t>项</w:t>
      </w:r>
      <w:r w:rsidR="00C640BD" w:rsidRPr="00C640BD">
        <w:rPr>
          <w:rFonts w:hint="eastAsia"/>
        </w:rPr>
        <w:t>或全部3项</w:t>
      </w:r>
      <w:r w:rsidR="00C640BD" w:rsidRPr="00C640BD">
        <w:rPr>
          <w:rFonts w:hint="eastAsia"/>
        </w:rPr>
        <w:t>的队伍按照积分进行排名，</w:t>
      </w:r>
      <w:r w:rsidRPr="00C640BD">
        <w:rPr>
          <w:rFonts w:hint="eastAsia"/>
        </w:rPr>
        <w:t>设特等奖1名，</w:t>
      </w:r>
      <w:r w:rsidRPr="00C640BD">
        <w:t>一</w:t>
      </w:r>
      <w:r w:rsidRPr="00C640BD">
        <w:rPr>
          <w:rFonts w:hint="eastAsia"/>
        </w:rPr>
        <w:t>等奖1名、二等奖2名、三等奖3名</w:t>
      </w:r>
      <w:r w:rsidR="00C640BD" w:rsidRPr="00C640BD">
        <w:rPr>
          <w:rFonts w:hint="eastAsia"/>
        </w:rPr>
        <w:t>；</w:t>
      </w:r>
    </w:p>
    <w:p w14:paraId="768CF357" w14:textId="4D7813E7" w:rsidR="002B5B95" w:rsidRPr="00C640BD" w:rsidRDefault="00C640BD" w:rsidP="002B5B95">
      <w:pPr>
        <w:pStyle w:val="AltS"/>
        <w:ind w:firstLineChars="200" w:firstLine="640"/>
      </w:pPr>
      <w:r w:rsidRPr="00C640BD">
        <w:rPr>
          <w:rFonts w:hint="eastAsia"/>
        </w:rPr>
        <w:t xml:space="preserve">2. </w:t>
      </w:r>
      <w:r w:rsidRPr="00C640BD">
        <w:rPr>
          <w:rFonts w:hint="eastAsia"/>
        </w:rPr>
        <w:t>参赛其中任意1项的队伍按照积分进行排名</w:t>
      </w:r>
      <w:r w:rsidRPr="00C640BD">
        <w:rPr>
          <w:rFonts w:hint="eastAsia"/>
        </w:rPr>
        <w:t>，设</w:t>
      </w:r>
      <w:r w:rsidR="002B5B95" w:rsidRPr="00C640BD">
        <w:rPr>
          <w:rFonts w:hint="eastAsia"/>
        </w:rPr>
        <w:t>单项奖5名</w:t>
      </w:r>
      <w:r w:rsidRPr="00C640BD">
        <w:rPr>
          <w:rFonts w:hint="eastAsia"/>
        </w:rPr>
        <w:t>；</w:t>
      </w:r>
    </w:p>
    <w:p w14:paraId="18604605" w14:textId="77777777" w:rsidR="002B5B95" w:rsidRDefault="002B5B95" w:rsidP="002B5B95">
      <w:pPr>
        <w:pStyle w:val="AltS"/>
        <w:ind w:firstLineChars="200" w:firstLine="640"/>
      </w:pPr>
      <w:r>
        <w:t>2.</w:t>
      </w:r>
      <w:r>
        <w:rPr>
          <w:rFonts w:hint="eastAsia"/>
        </w:rPr>
        <w:t>比赛遵循公开、公平、公正的原则，对比赛获胜及优秀团队颁发奖金和荣誉证书。</w:t>
      </w:r>
    </w:p>
    <w:p w14:paraId="406AF992" w14:textId="57963DC1" w:rsidR="002B5B95" w:rsidRDefault="002B5B95" w:rsidP="002B5B95">
      <w:pPr>
        <w:pStyle w:val="AltZ"/>
        <w:spacing w:before="0" w:after="0"/>
      </w:pPr>
      <w:r>
        <w:rPr>
          <w:rFonts w:hint="eastAsia"/>
        </w:rPr>
        <w:t>（</w:t>
      </w:r>
      <w:r w:rsidR="00C640BD">
        <w:rPr>
          <w:rFonts w:hint="eastAsia"/>
        </w:rPr>
        <w:t>七</w:t>
      </w:r>
      <w:r>
        <w:rPr>
          <w:rFonts w:hint="eastAsia"/>
        </w:rPr>
        <w:t>）报名</w:t>
      </w:r>
      <w:r>
        <w:t>说明</w:t>
      </w:r>
    </w:p>
    <w:p w14:paraId="62F52204" w14:textId="77777777" w:rsidR="002B5B95" w:rsidRDefault="002B5B95" w:rsidP="002B5B95">
      <w:pPr>
        <w:pStyle w:val="AltS"/>
        <w:ind w:firstLineChars="200" w:firstLine="640"/>
        <w:rPr>
          <w:b/>
          <w:bCs/>
        </w:rPr>
      </w:pPr>
      <w:r>
        <w:rPr>
          <w:rFonts w:hint="eastAsia"/>
          <w:b/>
          <w:bCs/>
        </w:rPr>
        <w:t>1.报名时间</w:t>
      </w:r>
    </w:p>
    <w:p w14:paraId="7126D455" w14:textId="7F2F536E" w:rsidR="002B5B95" w:rsidRDefault="00F55A2F" w:rsidP="00F55A2F">
      <w:pPr>
        <w:pStyle w:val="AltS"/>
        <w:ind w:firstLineChars="200" w:firstLine="640"/>
      </w:pPr>
      <w:r w:rsidRPr="00C640BD">
        <w:rPr>
          <w:rFonts w:hint="eastAsia"/>
        </w:rPr>
        <w:t>2023年12月1日-2024年2月8日</w:t>
      </w:r>
    </w:p>
    <w:p w14:paraId="79ACBBC2" w14:textId="77777777" w:rsidR="002B5B95" w:rsidRDefault="002B5B95" w:rsidP="002B5B95">
      <w:pPr>
        <w:pStyle w:val="AltS"/>
        <w:ind w:firstLineChars="200" w:firstLine="640"/>
        <w:rPr>
          <w:b/>
          <w:bCs/>
        </w:rPr>
      </w:pPr>
      <w:r>
        <w:rPr>
          <w:rFonts w:hint="eastAsia"/>
          <w:b/>
          <w:bCs/>
        </w:rPr>
        <w:t>2.报名资料</w:t>
      </w:r>
    </w:p>
    <w:p w14:paraId="72ABFD7B" w14:textId="77777777" w:rsidR="002B5B95" w:rsidRDefault="002B5B95" w:rsidP="002B5B95">
      <w:pPr>
        <w:pStyle w:val="AltS"/>
        <w:ind w:firstLineChars="200" w:firstLine="640"/>
      </w:pPr>
      <w:r>
        <w:rPr>
          <w:rFonts w:hint="eastAsia"/>
        </w:rPr>
        <w:t>参加本组别比赛的参赛团队需按照要求提交“</w:t>
      </w:r>
      <w:r>
        <w:rPr>
          <w:rFonts w:hint="eastAsia"/>
          <w:b/>
          <w:bCs/>
        </w:rPr>
        <w:t>太空机器人大赛报名信息表</w:t>
      </w:r>
      <w:r>
        <w:rPr>
          <w:rFonts w:hint="eastAsia"/>
        </w:rPr>
        <w:t>”，内容包括：参赛赛队基本信息、参赛机器人基本介绍、各任务技术特点、技术创新点、特殊环境内容应对方案等。</w:t>
      </w:r>
    </w:p>
    <w:p w14:paraId="4B284933" w14:textId="77777777" w:rsidR="002B5B95" w:rsidRDefault="002B5B95" w:rsidP="002B5B95">
      <w:pPr>
        <w:pStyle w:val="AltS"/>
        <w:ind w:firstLineChars="200" w:firstLine="640"/>
        <w:rPr>
          <w:b/>
          <w:bCs/>
        </w:rPr>
      </w:pPr>
      <w:r>
        <w:rPr>
          <w:rFonts w:hint="eastAsia"/>
          <w:b/>
          <w:bCs/>
        </w:rPr>
        <w:t>3.报名方式</w:t>
      </w:r>
    </w:p>
    <w:p w14:paraId="638D0A8F" w14:textId="77777777" w:rsidR="002B5B95" w:rsidRDefault="002B5B95" w:rsidP="002B5B95">
      <w:pPr>
        <w:pStyle w:val="AltS"/>
        <w:ind w:firstLineChars="200" w:firstLine="640"/>
      </w:pPr>
      <w:r>
        <w:rPr>
          <w:rFonts w:hint="eastAsia"/>
        </w:rPr>
        <w:t>本次大赛各参赛团队将报名资料以“参赛组别+赛队名称</w:t>
      </w:r>
      <w:r>
        <w:t>+</w:t>
      </w:r>
      <w:r>
        <w:rPr>
          <w:rFonts w:hint="eastAsia"/>
        </w:rPr>
        <w:t>单位+联系人+联系方式</w:t>
      </w:r>
      <w:r>
        <w:t>”</w:t>
      </w:r>
      <w:r>
        <w:rPr>
          <w:rFonts w:hint="eastAsia"/>
        </w:rPr>
        <w:t>为邮件名和文件名，发送至指定报名邮箱：spacecontest2023@126.com</w:t>
      </w:r>
      <w:r>
        <w:t>。</w:t>
      </w:r>
    </w:p>
    <w:p w14:paraId="34DAF268" w14:textId="77777777" w:rsidR="002B5B95" w:rsidRDefault="002B5B95" w:rsidP="002B5B95"/>
    <w:p w14:paraId="4E924D2E" w14:textId="77777777" w:rsidR="002B5B95" w:rsidRDefault="002B5B95" w:rsidP="002B5B95">
      <w:pPr>
        <w:pStyle w:val="AltZ"/>
        <w:spacing w:before="0" w:after="0"/>
      </w:pPr>
      <w:r>
        <w:rPr>
          <w:rFonts w:hint="eastAsia"/>
        </w:rPr>
        <w:t>（八）报名联系人</w:t>
      </w:r>
    </w:p>
    <w:p w14:paraId="5DA7CFE6" w14:textId="77777777" w:rsidR="002B5B95" w:rsidRDefault="002B5B95" w:rsidP="002B5B95">
      <w:pPr>
        <w:pStyle w:val="AltS"/>
        <w:ind w:firstLineChars="200" w:firstLine="640"/>
      </w:pPr>
      <w:r>
        <w:rPr>
          <w:rFonts w:hint="eastAsia"/>
        </w:rPr>
        <w:t>联系人：杨启航</w:t>
      </w:r>
    </w:p>
    <w:p w14:paraId="09DFA3DE" w14:textId="77777777" w:rsidR="002B5B95" w:rsidRDefault="002B5B95" w:rsidP="002B5B95">
      <w:pPr>
        <w:pStyle w:val="AltS"/>
        <w:ind w:firstLineChars="200" w:firstLine="640"/>
      </w:pPr>
      <w:r>
        <w:rPr>
          <w:rFonts w:hint="eastAsia"/>
        </w:rPr>
        <w:t>联系方式：176 3536 5142</w:t>
      </w:r>
    </w:p>
    <w:p w14:paraId="46F2CB41" w14:textId="55A0A077" w:rsidR="007F31FF" w:rsidRDefault="002B5B95" w:rsidP="00F55A2F">
      <w:pPr>
        <w:pStyle w:val="AltS"/>
        <w:ind w:firstLineChars="200" w:firstLine="640"/>
      </w:pPr>
      <w:r>
        <w:rPr>
          <w:rFonts w:hint="eastAsia"/>
        </w:rPr>
        <w:t>联系邮箱：spacecontest2023@126.com</w:t>
      </w:r>
      <w:bookmarkStart w:id="0" w:name="_GoBack"/>
      <w:bookmarkEnd w:id="0"/>
    </w:p>
    <w:sectPr w:rsidR="007F31FF" w:rsidSect="00047041">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charset w:val="00"/>
    <w:family w:val="auto"/>
    <w:pitch w:val="variable"/>
    <w:sig w:usb0="00000003" w:usb1="00000000" w:usb2="00000000" w:usb3="00000000" w:csb0="00000001" w:csb1="00000000"/>
  </w:font>
  <w:font w:name="DengXian">
    <w:panose1 w:val="02010600030101010101"/>
    <w:charset w:val="86"/>
    <w:family w:val="auto"/>
    <w:pitch w:val="variable"/>
    <w:sig w:usb0="A00002BF" w:usb1="38CF7CFA" w:usb2="00000016" w:usb3="00000000" w:csb0="0004000F" w:csb1="00000000"/>
  </w:font>
  <w:font w:name="宋体">
    <w:charset w:val="86"/>
    <w:family w:val="auto"/>
    <w:pitch w:val="variable"/>
    <w:sig w:usb0="00000003" w:usb1="288F0000" w:usb2="00000016" w:usb3="00000000" w:csb0="00040001" w:csb1="00000000"/>
  </w:font>
  <w:font w:name="仿宋">
    <w:charset w:val="86"/>
    <w:family w:val="auto"/>
    <w:pitch w:val="variable"/>
    <w:sig w:usb0="800002BF" w:usb1="38CF7CFA" w:usb2="00000016" w:usb3="00000000" w:csb0="00040001" w:csb1="00000000"/>
  </w:font>
  <w:font w:name="楷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方正小标宋简体">
    <w:altName w:val="Microsoft YaHei"/>
    <w:charset w:val="86"/>
    <w:family w:val="auto"/>
    <w:pitch w:val="variable"/>
    <w:sig w:usb0="A00002BF" w:usb1="184F6CFA" w:usb2="00000012" w:usb3="00000000" w:csb0="00040001" w:csb1="00000000"/>
  </w:font>
  <w:font w:name="Times">
    <w:panose1 w:val="02000500000000000000"/>
    <w:charset w:val="00"/>
    <w:family w:val="auto"/>
    <w:pitch w:val="variable"/>
    <w:sig w:usb0="00000003" w:usb1="00000000" w:usb2="00000000" w:usb3="00000000" w:csb0="00000001" w:csb1="00000000"/>
  </w:font>
  <w:font w:name="微软雅黑">
    <w:charset w:val="86"/>
    <w:family w:val="auto"/>
    <w:pitch w:val="variable"/>
    <w:sig w:usb0="80000287" w:usb1="28CF3C52" w:usb2="00000016" w:usb3="00000000" w:csb0="0004001F"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47C"/>
    <w:multiLevelType w:val="multilevel"/>
    <w:tmpl w:val="0EA1647C"/>
    <w:lvl w:ilvl="0">
      <w:start w:val="1"/>
      <w:numFmt w:val="decimal"/>
      <w:lvlText w:val="%1."/>
      <w:lvlJc w:val="left"/>
      <w:pPr>
        <w:ind w:left="360" w:hanging="360"/>
      </w:pPr>
      <w:rPr>
        <w:rFonts w:hint="default"/>
      </w:rPr>
    </w:lvl>
    <w:lvl w:ilvl="1">
      <w:start w:val="4"/>
      <w:numFmt w:val="decimal"/>
      <w:isLgl/>
      <w:lvlText w:val="%1.%2"/>
      <w:lvlJc w:val="left"/>
      <w:pPr>
        <w:ind w:left="735" w:hanging="735"/>
      </w:pPr>
      <w:rPr>
        <w:rFonts w:hint="default"/>
      </w:rPr>
    </w:lvl>
    <w:lvl w:ilvl="2">
      <w:start w:val="2"/>
      <w:numFmt w:val="decimal"/>
      <w:isLgl/>
      <w:lvlText w:val="%1.%2.%3"/>
      <w:lvlJc w:val="left"/>
      <w:pPr>
        <w:ind w:left="735" w:hanging="73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576209AB"/>
    <w:multiLevelType w:val="hybridMultilevel"/>
    <w:tmpl w:val="00F87FC4"/>
    <w:lvl w:ilvl="0" w:tplc="04090011">
      <w:start w:val="1"/>
      <w:numFmt w:val="decimal"/>
      <w:lvlText w:val="%1)"/>
      <w:lvlJc w:val="left"/>
      <w:pPr>
        <w:ind w:left="1120" w:hanging="480"/>
      </w:pPr>
    </w:lvl>
    <w:lvl w:ilvl="1" w:tplc="04090019" w:tentative="1">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2">
    <w:nsid w:val="5CF60121"/>
    <w:multiLevelType w:val="multilevel"/>
    <w:tmpl w:val="5CF60121"/>
    <w:lvl w:ilvl="0">
      <w:start w:val="1"/>
      <w:numFmt w:val="decimal"/>
      <w:lvlText w:val="%1"/>
      <w:lvlJc w:val="left"/>
      <w:pPr>
        <w:ind w:left="516" w:hanging="516"/>
      </w:pPr>
      <w:rPr>
        <w:rFonts w:hint="default"/>
      </w:rPr>
    </w:lvl>
    <w:lvl w:ilvl="1">
      <w:start w:val="1"/>
      <w:numFmt w:val="decimal"/>
      <w:lvlText w:val="%1.%2"/>
      <w:lvlJc w:val="left"/>
      <w:pPr>
        <w:ind w:left="516" w:hanging="51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doNotDisplayPageBoundaries/>
  <w:bordersDoNotSurroundHeader/>
  <w:bordersDoNotSurroundFooter/>
  <w:proofState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B95"/>
    <w:rsid w:val="00047041"/>
    <w:rsid w:val="002B5B95"/>
    <w:rsid w:val="007F31FF"/>
    <w:rsid w:val="00826109"/>
    <w:rsid w:val="00C23EF0"/>
    <w:rsid w:val="00C640BD"/>
    <w:rsid w:val="00F55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3D0A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5B95"/>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2B5B95"/>
    <w:pPr>
      <w:jc w:val="left"/>
    </w:pPr>
  </w:style>
  <w:style w:type="character" w:customStyle="1" w:styleId="a4">
    <w:name w:val="批注文字字符"/>
    <w:basedOn w:val="a0"/>
    <w:link w:val="a3"/>
    <w:qFormat/>
    <w:rsid w:val="002B5B95"/>
    <w:rPr>
      <w:rFonts w:ascii="Times New Roman" w:eastAsia="宋体" w:hAnsi="Times New Roman" w:cs="Times New Roman"/>
      <w:sz w:val="21"/>
    </w:rPr>
  </w:style>
  <w:style w:type="table" w:styleId="a5">
    <w:name w:val="Table Grid"/>
    <w:basedOn w:val="a1"/>
    <w:autoRedefine/>
    <w:uiPriority w:val="39"/>
    <w:qFormat/>
    <w:rsid w:val="002B5B9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tS">
    <w:name w:val="!Alt_S正文"/>
    <w:basedOn w:val="a"/>
    <w:link w:val="AltSChar"/>
    <w:qFormat/>
    <w:rsid w:val="002B5B95"/>
    <w:pPr>
      <w:spacing w:line="360" w:lineRule="auto"/>
      <w:contextualSpacing/>
    </w:pPr>
    <w:rPr>
      <w:rFonts w:ascii="仿宋" w:eastAsia="仿宋" w:hAnsi="仿宋"/>
      <w:sz w:val="32"/>
    </w:rPr>
  </w:style>
  <w:style w:type="paragraph" w:customStyle="1" w:styleId="AltZ">
    <w:name w:val="!Alt_Z中标题"/>
    <w:basedOn w:val="a"/>
    <w:next w:val="AltS"/>
    <w:qFormat/>
    <w:rsid w:val="002B5B95"/>
    <w:pPr>
      <w:spacing w:before="260" w:after="260" w:line="360" w:lineRule="auto"/>
      <w:outlineLvl w:val="1"/>
    </w:pPr>
    <w:rPr>
      <w:rFonts w:ascii="楷体" w:eastAsia="楷体" w:hAnsi="楷体" w:cs="Arial"/>
      <w:sz w:val="32"/>
      <w:szCs w:val="32"/>
    </w:rPr>
  </w:style>
  <w:style w:type="paragraph" w:customStyle="1" w:styleId="AltX">
    <w:name w:val="!Alt_X小标题"/>
    <w:basedOn w:val="a"/>
    <w:next w:val="AltS"/>
    <w:qFormat/>
    <w:rsid w:val="002B5B95"/>
    <w:pPr>
      <w:spacing w:before="260" w:after="260" w:line="360" w:lineRule="auto"/>
    </w:pPr>
    <w:rPr>
      <w:rFonts w:ascii="仿宋" w:eastAsia="仿宋" w:hAnsi="仿宋"/>
      <w:b/>
      <w:sz w:val="32"/>
      <w:szCs w:val="32"/>
    </w:rPr>
  </w:style>
  <w:style w:type="paragraph" w:customStyle="1" w:styleId="AltC">
    <w:name w:val="!Alt_C最小标题"/>
    <w:basedOn w:val="a"/>
    <w:next w:val="AltS"/>
    <w:qFormat/>
    <w:rsid w:val="002B5B95"/>
    <w:pPr>
      <w:spacing w:before="120" w:after="120" w:line="360" w:lineRule="auto"/>
    </w:pPr>
    <w:rPr>
      <w:rFonts w:ascii="仿宋" w:eastAsia="仿宋" w:hAnsi="仿宋"/>
      <w:b/>
      <w:sz w:val="32"/>
      <w:szCs w:val="32"/>
    </w:rPr>
  </w:style>
  <w:style w:type="character" w:customStyle="1" w:styleId="AltSChar">
    <w:name w:val="!Alt_S正文 Char"/>
    <w:link w:val="AltS"/>
    <w:qFormat/>
    <w:rsid w:val="002B5B95"/>
    <w:rPr>
      <w:rFonts w:ascii="仿宋" w:eastAsia="仿宋" w:hAnsi="仿宋" w:cs="Times New Roman"/>
      <w:sz w:val="32"/>
    </w:rPr>
  </w:style>
  <w:style w:type="paragraph" w:styleId="a6">
    <w:name w:val="List Paragraph"/>
    <w:basedOn w:val="a"/>
    <w:uiPriority w:val="34"/>
    <w:qFormat/>
    <w:rsid w:val="002B5B95"/>
    <w:pPr>
      <w:ind w:firstLineChars="200" w:firstLine="420"/>
    </w:pPr>
    <w:rPr>
      <w:rFonts w:ascii="Calibri" w:hAnsi="Calibri" w:cs="宋体"/>
      <w:szCs w:val="22"/>
    </w:rPr>
  </w:style>
  <w:style w:type="paragraph" w:customStyle="1" w:styleId="a7">
    <w:name w:val="~!附件"/>
    <w:basedOn w:val="AltS"/>
    <w:link w:val="Char"/>
    <w:qFormat/>
    <w:rsid w:val="002B5B95"/>
    <w:pPr>
      <w:outlineLvl w:val="0"/>
    </w:pPr>
  </w:style>
  <w:style w:type="character" w:customStyle="1" w:styleId="Char">
    <w:name w:val="~!附件 Char"/>
    <w:link w:val="a7"/>
    <w:qFormat/>
    <w:rsid w:val="002B5B95"/>
    <w:rPr>
      <w:rFonts w:ascii="仿宋" w:eastAsia="仿宋" w:hAnsi="仿宋" w:cs="Times New Roman"/>
      <w:sz w:val="32"/>
    </w:rPr>
  </w:style>
  <w:style w:type="paragraph" w:styleId="a8">
    <w:name w:val="Balloon Text"/>
    <w:basedOn w:val="a"/>
    <w:link w:val="a9"/>
    <w:uiPriority w:val="99"/>
    <w:semiHidden/>
    <w:unhideWhenUsed/>
    <w:rsid w:val="002B5B95"/>
    <w:rPr>
      <w:rFonts w:ascii="宋体"/>
      <w:sz w:val="18"/>
      <w:szCs w:val="18"/>
    </w:rPr>
  </w:style>
  <w:style w:type="character" w:customStyle="1" w:styleId="a9">
    <w:name w:val="批注框文本字符"/>
    <w:basedOn w:val="a0"/>
    <w:link w:val="a8"/>
    <w:uiPriority w:val="99"/>
    <w:semiHidden/>
    <w:rsid w:val="002B5B95"/>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jpeg"/><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16</Pages>
  <Words>655</Words>
  <Characters>3738</Characters>
  <Application>Microsoft Macintosh Word</Application>
  <DocSecurity>0</DocSecurity>
  <Lines>31</Lines>
  <Paragraphs>8</Paragraphs>
  <ScaleCrop>false</ScaleCrop>
  <HeadingPairs>
    <vt:vector size="4" baseType="variant">
      <vt:variant>
        <vt:lpstr>标题</vt:lpstr>
      </vt:variant>
      <vt:variant>
        <vt:i4>1</vt:i4>
      </vt:variant>
      <vt:variant>
        <vt:lpstr>Headings</vt:lpstr>
      </vt:variant>
      <vt:variant>
        <vt:i4>4</vt:i4>
      </vt:variant>
    </vt:vector>
  </HeadingPairs>
  <TitlesOfParts>
    <vt:vector size="5" baseType="lpstr">
      <vt:lpstr/>
      <vt:lpstr>附件2：任务挑战组规则规程</vt:lpstr>
      <vt:lpstr>    （一）比赛目的</vt:lpstr>
      <vt:lpstr>    （六）报名说明</vt:lpstr>
      <vt:lpstr>    （八）报名联系人</vt:lpstr>
    </vt:vector>
  </TitlesOfParts>
  <LinksUpToDate>false</LinksUpToDate>
  <CharactersWithSpaces>4385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3</cp:revision>
  <dcterms:created xsi:type="dcterms:W3CDTF">2024-01-06T05:28:00Z</dcterms:created>
  <dcterms:modified xsi:type="dcterms:W3CDTF">2024-01-07T15:48:00Z</dcterms:modified>
</cp:coreProperties>
</file>